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2C" w:rsidRDefault="00F84EAD">
      <w:pPr>
        <w:jc w:val="center"/>
        <w:rPr>
          <w:sz w:val="44"/>
          <w:szCs w:val="44"/>
        </w:rPr>
      </w:pPr>
      <w:r>
        <w:rPr>
          <w:b/>
          <w:noProof/>
          <w:sz w:val="44"/>
          <w:szCs w:val="44"/>
          <w:lang w:val="en-GB" w:eastAsia="en-GB"/>
        </w:rPr>
        <w:drawing>
          <wp:anchor distT="0" distB="0" distL="0" distR="0" simplePos="0" relativeHeight="251656704" behindDoc="0" locked="0" layoutInCell="1" allowOverlap="0">
            <wp:simplePos x="0" y="0"/>
            <wp:positionH relativeFrom="column">
              <wp:posOffset>3788410</wp:posOffset>
            </wp:positionH>
            <wp:positionV relativeFrom="line">
              <wp:posOffset>-248920</wp:posOffset>
            </wp:positionV>
            <wp:extent cx="2238375" cy="914400"/>
            <wp:effectExtent l="19050" t="0" r="9525" b="0"/>
            <wp:wrapSquare wrapText="bothSides"/>
            <wp:docPr id="40" name="Picture 40"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shire East Logo"/>
                    <pic:cNvPicPr>
                      <a:picLocks noChangeAspect="1" noChangeArrowheads="1"/>
                    </pic:cNvPicPr>
                  </pic:nvPicPr>
                  <pic:blipFill>
                    <a:blip r:embed="rId12" cstate="print"/>
                    <a:srcRect/>
                    <a:stretch>
                      <a:fillRect/>
                    </a:stretch>
                  </pic:blipFill>
                  <pic:spPr bwMode="auto">
                    <a:xfrm>
                      <a:off x="0" y="0"/>
                      <a:ext cx="2238375" cy="914400"/>
                    </a:xfrm>
                    <a:prstGeom prst="rect">
                      <a:avLst/>
                    </a:prstGeom>
                    <a:noFill/>
                    <a:ln w="9525">
                      <a:noFill/>
                      <a:miter lim="800000"/>
                      <a:headEnd/>
                      <a:tailEnd/>
                    </a:ln>
                  </pic:spPr>
                </pic:pic>
              </a:graphicData>
            </a:graphic>
          </wp:anchor>
        </w:drawing>
      </w:r>
      <w:r w:rsidR="00E3502C">
        <w:rPr>
          <w:b/>
          <w:sz w:val="44"/>
          <w:szCs w:val="44"/>
        </w:rPr>
        <w:t xml:space="preserve">HEALTH </w:t>
      </w:r>
      <w:smartTag w:uri="urn:schemas-microsoft-com:office:smarttags" w:element="stockticker">
        <w:r w:rsidR="00E3502C">
          <w:rPr>
            <w:b/>
            <w:sz w:val="44"/>
            <w:szCs w:val="44"/>
          </w:rPr>
          <w:t>AND</w:t>
        </w:r>
      </w:smartTag>
      <w:r w:rsidR="00E3502C">
        <w:rPr>
          <w:b/>
          <w:sz w:val="44"/>
          <w:szCs w:val="44"/>
        </w:rPr>
        <w:t xml:space="preserve"> SAFETY </w:t>
      </w:r>
      <w:r w:rsidR="00BF1BFE">
        <w:rPr>
          <w:b/>
          <w:sz w:val="44"/>
          <w:szCs w:val="44"/>
        </w:rPr>
        <w:t>GUIDANCE NOTE</w:t>
      </w:r>
    </w:p>
    <w:p w:rsidR="00E3502C" w:rsidRDefault="00E3502C"/>
    <w:tbl>
      <w:tblPr>
        <w:tblW w:w="0" w:type="auto"/>
        <w:tblInd w:w="108" w:type="dxa"/>
        <w:tblLayout w:type="fixed"/>
        <w:tblLook w:val="0000" w:firstRow="0" w:lastRow="0" w:firstColumn="0" w:lastColumn="0" w:noHBand="0" w:noVBand="0"/>
      </w:tblPr>
      <w:tblGrid>
        <w:gridCol w:w="1890"/>
        <w:gridCol w:w="1890"/>
        <w:gridCol w:w="1890"/>
        <w:gridCol w:w="3960"/>
      </w:tblGrid>
      <w:tr w:rsidR="00E3502C">
        <w:trPr>
          <w:cantSplit/>
          <w:trHeight w:val="452"/>
        </w:trPr>
        <w:tc>
          <w:tcPr>
            <w:tcW w:w="1890" w:type="dxa"/>
            <w:vMerge w:val="restart"/>
            <w:tcBorders>
              <w:top w:val="single" w:sz="6" w:space="0" w:color="auto"/>
              <w:left w:val="single" w:sz="6" w:space="0" w:color="auto"/>
              <w:right w:val="single" w:sz="6" w:space="0" w:color="FFFFFF"/>
            </w:tcBorders>
          </w:tcPr>
          <w:p w:rsidR="00E3502C" w:rsidRDefault="00E3502C">
            <w:pPr>
              <w:rPr>
                <w:sz w:val="14"/>
              </w:rPr>
            </w:pPr>
            <w:r>
              <w:rPr>
                <w:sz w:val="14"/>
              </w:rPr>
              <w:t>Document No:</w:t>
            </w:r>
          </w:p>
          <w:p w:rsidR="00E3502C" w:rsidRDefault="00E3502C">
            <w:pPr>
              <w:rPr>
                <w:sz w:val="14"/>
              </w:rPr>
            </w:pPr>
          </w:p>
          <w:p w:rsidR="00E3502C" w:rsidRDefault="00E3502C">
            <w:pPr>
              <w:tabs>
                <w:tab w:val="center" w:pos="1030"/>
              </w:tabs>
              <w:jc w:val="center"/>
            </w:pPr>
          </w:p>
        </w:tc>
        <w:tc>
          <w:tcPr>
            <w:tcW w:w="1890" w:type="dxa"/>
            <w:vMerge w:val="restart"/>
            <w:tcBorders>
              <w:top w:val="single" w:sz="6" w:space="0" w:color="auto"/>
              <w:left w:val="single" w:sz="6" w:space="0" w:color="auto"/>
              <w:right w:val="single" w:sz="6" w:space="0" w:color="FFFFFF"/>
            </w:tcBorders>
          </w:tcPr>
          <w:p w:rsidR="00E3502C" w:rsidRDefault="00E3502C">
            <w:pPr>
              <w:rPr>
                <w:sz w:val="14"/>
              </w:rPr>
            </w:pPr>
            <w:r>
              <w:rPr>
                <w:sz w:val="14"/>
              </w:rPr>
              <w:t>Issue No:</w:t>
            </w:r>
          </w:p>
          <w:p w:rsidR="00E3502C" w:rsidRDefault="00E3502C">
            <w:pPr>
              <w:rPr>
                <w:sz w:val="14"/>
              </w:rPr>
            </w:pPr>
          </w:p>
          <w:p w:rsidR="00E3502C" w:rsidRDefault="00E3502C" w:rsidP="00AE5DB8">
            <w:pPr>
              <w:tabs>
                <w:tab w:val="center" w:pos="1030"/>
              </w:tabs>
              <w:jc w:val="center"/>
            </w:pPr>
            <w:r>
              <w:t xml:space="preserve">Issue </w:t>
            </w:r>
            <w:r w:rsidR="00215888">
              <w:t>3</w:t>
            </w:r>
          </w:p>
        </w:tc>
        <w:tc>
          <w:tcPr>
            <w:tcW w:w="1890" w:type="dxa"/>
            <w:tcBorders>
              <w:top w:val="single" w:sz="6" w:space="0" w:color="auto"/>
              <w:left w:val="single" w:sz="6" w:space="0" w:color="auto"/>
              <w:bottom w:val="nil"/>
              <w:right w:val="single" w:sz="6" w:space="0" w:color="FFFFFF"/>
            </w:tcBorders>
          </w:tcPr>
          <w:p w:rsidR="00E3502C" w:rsidRDefault="00E3502C">
            <w:pPr>
              <w:rPr>
                <w:sz w:val="14"/>
              </w:rPr>
            </w:pPr>
            <w:r>
              <w:rPr>
                <w:sz w:val="14"/>
              </w:rPr>
              <w:t>Issue Date:</w:t>
            </w:r>
          </w:p>
          <w:p w:rsidR="00E3502C" w:rsidRDefault="00215888">
            <w:pPr>
              <w:jc w:val="center"/>
            </w:pPr>
            <w:r>
              <w:t>March, 2018</w:t>
            </w:r>
          </w:p>
        </w:tc>
        <w:tc>
          <w:tcPr>
            <w:tcW w:w="3960" w:type="dxa"/>
            <w:vMerge w:val="restart"/>
            <w:tcBorders>
              <w:top w:val="single" w:sz="6" w:space="0" w:color="auto"/>
              <w:left w:val="single" w:sz="6" w:space="0" w:color="auto"/>
              <w:right w:val="single" w:sz="6" w:space="0" w:color="auto"/>
            </w:tcBorders>
          </w:tcPr>
          <w:p w:rsidR="00E3502C" w:rsidRDefault="00E3502C">
            <w:pPr>
              <w:rPr>
                <w:sz w:val="14"/>
              </w:rPr>
            </w:pPr>
            <w:r>
              <w:rPr>
                <w:sz w:val="14"/>
              </w:rPr>
              <w:t>Responsibility / owner:</w:t>
            </w:r>
          </w:p>
          <w:p w:rsidR="00E3502C" w:rsidRDefault="00E3502C">
            <w:pPr>
              <w:rPr>
                <w:sz w:val="14"/>
              </w:rPr>
            </w:pPr>
          </w:p>
          <w:p w:rsidR="00E3502C" w:rsidRDefault="00215888">
            <w:pPr>
              <w:tabs>
                <w:tab w:val="center" w:pos="1020"/>
              </w:tabs>
              <w:jc w:val="center"/>
            </w:pPr>
            <w:r>
              <w:t>Mrs Sarah Gill</w:t>
            </w:r>
          </w:p>
          <w:p w:rsidR="00215888" w:rsidRDefault="00215888">
            <w:pPr>
              <w:tabs>
                <w:tab w:val="center" w:pos="1020"/>
              </w:tabs>
              <w:jc w:val="center"/>
            </w:pPr>
            <w:r>
              <w:t>23.3.18</w:t>
            </w:r>
          </w:p>
        </w:tc>
      </w:tr>
      <w:tr w:rsidR="00E3502C">
        <w:trPr>
          <w:cantSplit/>
          <w:trHeight w:val="452"/>
        </w:trPr>
        <w:tc>
          <w:tcPr>
            <w:tcW w:w="1890" w:type="dxa"/>
            <w:vMerge/>
            <w:tcBorders>
              <w:left w:val="single" w:sz="6" w:space="0" w:color="auto"/>
              <w:bottom w:val="nil"/>
              <w:right w:val="single" w:sz="6" w:space="0" w:color="FFFFFF"/>
            </w:tcBorders>
          </w:tcPr>
          <w:p w:rsidR="00E3502C" w:rsidRDefault="00E3502C">
            <w:pPr>
              <w:rPr>
                <w:sz w:val="14"/>
              </w:rPr>
            </w:pPr>
          </w:p>
        </w:tc>
        <w:tc>
          <w:tcPr>
            <w:tcW w:w="1890" w:type="dxa"/>
            <w:vMerge/>
            <w:tcBorders>
              <w:left w:val="single" w:sz="6" w:space="0" w:color="auto"/>
              <w:bottom w:val="nil"/>
              <w:right w:val="single" w:sz="6" w:space="0" w:color="FFFFFF"/>
            </w:tcBorders>
          </w:tcPr>
          <w:p w:rsidR="00E3502C" w:rsidRDefault="00E3502C">
            <w:pPr>
              <w:rPr>
                <w:sz w:val="14"/>
              </w:rPr>
            </w:pPr>
          </w:p>
        </w:tc>
        <w:tc>
          <w:tcPr>
            <w:tcW w:w="1890" w:type="dxa"/>
            <w:tcBorders>
              <w:top w:val="single" w:sz="6" w:space="0" w:color="auto"/>
              <w:left w:val="single" w:sz="6" w:space="0" w:color="auto"/>
              <w:bottom w:val="nil"/>
              <w:right w:val="single" w:sz="6" w:space="0" w:color="FFFFFF"/>
            </w:tcBorders>
            <w:shd w:val="clear" w:color="auto" w:fill="E6E6E6"/>
          </w:tcPr>
          <w:p w:rsidR="00E3502C" w:rsidRDefault="00E3502C">
            <w:pPr>
              <w:rPr>
                <w:sz w:val="14"/>
              </w:rPr>
            </w:pPr>
            <w:r>
              <w:rPr>
                <w:sz w:val="14"/>
              </w:rPr>
              <w:t>Review Date:</w:t>
            </w:r>
          </w:p>
          <w:p w:rsidR="00E3502C" w:rsidRDefault="00215888">
            <w:pPr>
              <w:jc w:val="center"/>
            </w:pPr>
            <w:r>
              <w:t>March, 2019</w:t>
            </w:r>
          </w:p>
        </w:tc>
        <w:tc>
          <w:tcPr>
            <w:tcW w:w="3960" w:type="dxa"/>
            <w:vMerge/>
            <w:tcBorders>
              <w:left w:val="single" w:sz="6" w:space="0" w:color="auto"/>
              <w:bottom w:val="nil"/>
              <w:right w:val="single" w:sz="6" w:space="0" w:color="auto"/>
            </w:tcBorders>
          </w:tcPr>
          <w:p w:rsidR="00E3502C" w:rsidRDefault="00E3502C">
            <w:pPr>
              <w:rPr>
                <w:sz w:val="14"/>
              </w:rPr>
            </w:pPr>
          </w:p>
        </w:tc>
      </w:tr>
      <w:tr w:rsidR="00E3502C">
        <w:trPr>
          <w:cantSplit/>
        </w:trPr>
        <w:tc>
          <w:tcPr>
            <w:tcW w:w="9630" w:type="dxa"/>
            <w:gridSpan w:val="4"/>
            <w:tcBorders>
              <w:top w:val="single" w:sz="6" w:space="0" w:color="auto"/>
              <w:left w:val="single" w:sz="6" w:space="0" w:color="auto"/>
              <w:bottom w:val="single" w:sz="6" w:space="0" w:color="auto"/>
              <w:right w:val="single" w:sz="6" w:space="0" w:color="auto"/>
            </w:tcBorders>
          </w:tcPr>
          <w:p w:rsidR="00E3502C" w:rsidRDefault="00E3502C">
            <w:r>
              <w:rPr>
                <w:sz w:val="14"/>
              </w:rPr>
              <w:t>Title:</w:t>
            </w:r>
          </w:p>
          <w:p w:rsidR="00E3502C" w:rsidRDefault="00344030">
            <w:pPr>
              <w:jc w:val="center"/>
            </w:pPr>
            <w:r>
              <w:rPr>
                <w:b/>
                <w:sz w:val="44"/>
              </w:rPr>
              <w:t>Office Safety</w:t>
            </w:r>
          </w:p>
          <w:p w:rsidR="00E3502C" w:rsidRDefault="00E3502C"/>
        </w:tc>
      </w:tr>
    </w:tbl>
    <w:p w:rsidR="00E3502C" w:rsidRDefault="00E3502C">
      <w:pPr>
        <w:pStyle w:val="TOC1"/>
        <w:jc w:val="both"/>
      </w:pPr>
    </w:p>
    <w:p w:rsidR="00E3502C" w:rsidRDefault="00E3502C">
      <w:pPr>
        <w:pStyle w:val="TOC1"/>
        <w:jc w:val="center"/>
        <w:rPr>
          <w:sz w:val="24"/>
          <w:szCs w:val="24"/>
        </w:rPr>
      </w:pPr>
      <w:r>
        <w:rPr>
          <w:sz w:val="24"/>
          <w:szCs w:val="24"/>
        </w:rPr>
        <w:t>Contents</w:t>
      </w:r>
    </w:p>
    <w:p w:rsidR="00E3502C" w:rsidRPr="00401FCC" w:rsidRDefault="00E3502C">
      <w:pPr>
        <w:rPr>
          <w:b/>
          <w:sz w:val="18"/>
          <w:szCs w:val="18"/>
        </w:rPr>
      </w:pPr>
    </w:p>
    <w:p w:rsidR="00E3502C" w:rsidRDefault="003A3C8C">
      <w:pPr>
        <w:numPr>
          <w:ilvl w:val="0"/>
          <w:numId w:val="2"/>
        </w:numPr>
        <w:tabs>
          <w:tab w:val="left" w:pos="0"/>
          <w:tab w:val="left" w:pos="720"/>
          <w:tab w:val="left" w:pos="1440"/>
          <w:tab w:val="left" w:leader="dot" w:pos="9072"/>
        </w:tabs>
        <w:rPr>
          <w:b/>
          <w:caps/>
          <w:smallCaps/>
          <w:sz w:val="18"/>
        </w:rPr>
      </w:pPr>
      <w:r>
        <w:rPr>
          <w:b/>
          <w:caps/>
          <w:smallCaps/>
          <w:sz w:val="18"/>
        </w:rPr>
        <w:t>INTRODUCTION</w:t>
      </w:r>
      <w:r>
        <w:rPr>
          <w:b/>
          <w:caps/>
          <w:smallCaps/>
          <w:sz w:val="18"/>
        </w:rPr>
        <w:tab/>
      </w:r>
      <w:r w:rsidR="004743A8">
        <w:rPr>
          <w:b/>
          <w:caps/>
          <w:smallCaps/>
          <w:sz w:val="18"/>
        </w:rPr>
        <w:t>2</w:t>
      </w:r>
    </w:p>
    <w:p w:rsidR="00E3502C" w:rsidRDefault="004743A8">
      <w:pPr>
        <w:numPr>
          <w:ilvl w:val="0"/>
          <w:numId w:val="2"/>
        </w:numPr>
        <w:tabs>
          <w:tab w:val="left" w:pos="0"/>
          <w:tab w:val="left" w:pos="720"/>
          <w:tab w:val="left" w:pos="1440"/>
          <w:tab w:val="left" w:leader="dot" w:pos="9072"/>
        </w:tabs>
        <w:rPr>
          <w:b/>
          <w:caps/>
          <w:smallCaps/>
          <w:sz w:val="18"/>
        </w:rPr>
      </w:pPr>
      <w:r>
        <w:rPr>
          <w:b/>
          <w:caps/>
          <w:smallCaps/>
          <w:sz w:val="18"/>
        </w:rPr>
        <w:t>safe place of work</w:t>
      </w:r>
      <w:r w:rsidR="00E3502C">
        <w:rPr>
          <w:b/>
          <w:caps/>
          <w:smallCaps/>
          <w:sz w:val="18"/>
        </w:rPr>
        <w:tab/>
      </w:r>
      <w:r>
        <w:rPr>
          <w:b/>
          <w:caps/>
          <w:smallCaps/>
          <w:sz w:val="18"/>
        </w:rPr>
        <w:t>2</w:t>
      </w:r>
    </w:p>
    <w:p w:rsidR="00E3502C" w:rsidRDefault="004743A8">
      <w:pPr>
        <w:numPr>
          <w:ilvl w:val="0"/>
          <w:numId w:val="2"/>
        </w:numPr>
        <w:tabs>
          <w:tab w:val="left" w:pos="0"/>
          <w:tab w:val="left" w:pos="720"/>
          <w:tab w:val="left" w:pos="1440"/>
          <w:tab w:val="left" w:leader="dot" w:pos="9072"/>
        </w:tabs>
        <w:rPr>
          <w:b/>
          <w:caps/>
          <w:smallCaps/>
          <w:sz w:val="18"/>
        </w:rPr>
      </w:pPr>
      <w:r>
        <w:rPr>
          <w:b/>
          <w:caps/>
          <w:smallCaps/>
          <w:sz w:val="18"/>
        </w:rPr>
        <w:t>fire</w:t>
      </w:r>
      <w:r>
        <w:rPr>
          <w:b/>
          <w:caps/>
          <w:smallCaps/>
          <w:sz w:val="18"/>
        </w:rPr>
        <w:tab/>
      </w:r>
      <w:r w:rsidR="00E3502C">
        <w:rPr>
          <w:b/>
          <w:caps/>
          <w:smallCaps/>
          <w:sz w:val="18"/>
        </w:rPr>
        <w:tab/>
      </w:r>
      <w:r>
        <w:rPr>
          <w:b/>
          <w:caps/>
          <w:smallCaps/>
          <w:sz w:val="18"/>
        </w:rPr>
        <w:t>3</w:t>
      </w:r>
    </w:p>
    <w:p w:rsidR="00E3502C" w:rsidRDefault="004743A8">
      <w:pPr>
        <w:numPr>
          <w:ilvl w:val="0"/>
          <w:numId w:val="2"/>
        </w:numPr>
        <w:tabs>
          <w:tab w:val="left" w:pos="0"/>
          <w:tab w:val="left" w:pos="720"/>
          <w:tab w:val="left" w:pos="1440"/>
          <w:tab w:val="left" w:leader="dot" w:pos="9072"/>
        </w:tabs>
        <w:rPr>
          <w:b/>
          <w:caps/>
          <w:smallCaps/>
          <w:sz w:val="18"/>
        </w:rPr>
      </w:pPr>
      <w:r>
        <w:rPr>
          <w:b/>
          <w:caps/>
          <w:smallCaps/>
          <w:sz w:val="18"/>
        </w:rPr>
        <w:t>electrical safety</w:t>
      </w:r>
      <w:r w:rsidR="00E3502C">
        <w:rPr>
          <w:b/>
          <w:caps/>
          <w:smallCaps/>
          <w:sz w:val="18"/>
        </w:rPr>
        <w:tab/>
      </w:r>
      <w:r>
        <w:rPr>
          <w:b/>
          <w:caps/>
          <w:smallCaps/>
          <w:sz w:val="18"/>
        </w:rPr>
        <w:t>4</w:t>
      </w:r>
    </w:p>
    <w:p w:rsidR="00E3502C" w:rsidRDefault="004743A8">
      <w:pPr>
        <w:numPr>
          <w:ilvl w:val="0"/>
          <w:numId w:val="2"/>
        </w:numPr>
        <w:tabs>
          <w:tab w:val="left" w:pos="0"/>
          <w:tab w:val="left" w:pos="720"/>
          <w:tab w:val="left" w:pos="1440"/>
          <w:tab w:val="left" w:leader="dot" w:pos="9072"/>
        </w:tabs>
        <w:rPr>
          <w:b/>
          <w:caps/>
          <w:smallCaps/>
          <w:sz w:val="18"/>
        </w:rPr>
      </w:pPr>
      <w:r>
        <w:rPr>
          <w:b/>
          <w:caps/>
          <w:smallCaps/>
          <w:sz w:val="18"/>
        </w:rPr>
        <w:t>machinery and other tools</w:t>
      </w:r>
      <w:r w:rsidR="00FD37EB">
        <w:rPr>
          <w:b/>
          <w:caps/>
          <w:smallCaps/>
          <w:sz w:val="18"/>
        </w:rPr>
        <w:tab/>
      </w:r>
      <w:r>
        <w:rPr>
          <w:b/>
          <w:caps/>
          <w:smallCaps/>
          <w:sz w:val="18"/>
        </w:rPr>
        <w:t>4</w:t>
      </w:r>
    </w:p>
    <w:p w:rsidR="00E3502C" w:rsidRDefault="004743A8">
      <w:pPr>
        <w:numPr>
          <w:ilvl w:val="0"/>
          <w:numId w:val="2"/>
        </w:numPr>
        <w:tabs>
          <w:tab w:val="left" w:pos="0"/>
          <w:tab w:val="left" w:pos="720"/>
          <w:tab w:val="left" w:pos="1440"/>
          <w:tab w:val="left" w:leader="dot" w:pos="9072"/>
        </w:tabs>
        <w:rPr>
          <w:b/>
          <w:caps/>
          <w:smallCaps/>
          <w:sz w:val="18"/>
        </w:rPr>
      </w:pPr>
      <w:r>
        <w:rPr>
          <w:b/>
          <w:caps/>
          <w:smallCaps/>
          <w:sz w:val="18"/>
        </w:rPr>
        <w:t>manual handling</w:t>
      </w:r>
      <w:r w:rsidR="00E3502C">
        <w:rPr>
          <w:b/>
          <w:caps/>
          <w:smallCaps/>
          <w:sz w:val="18"/>
        </w:rPr>
        <w:tab/>
      </w:r>
      <w:r>
        <w:rPr>
          <w:b/>
          <w:caps/>
          <w:smallCaps/>
          <w:sz w:val="18"/>
        </w:rPr>
        <w:t>5</w:t>
      </w:r>
    </w:p>
    <w:p w:rsidR="00E3502C" w:rsidRDefault="004743A8">
      <w:pPr>
        <w:numPr>
          <w:ilvl w:val="0"/>
          <w:numId w:val="2"/>
        </w:numPr>
        <w:tabs>
          <w:tab w:val="left" w:pos="0"/>
          <w:tab w:val="left" w:pos="720"/>
          <w:tab w:val="left" w:pos="1440"/>
          <w:tab w:val="left" w:leader="dot" w:pos="9072"/>
        </w:tabs>
        <w:rPr>
          <w:b/>
          <w:caps/>
          <w:smallCaps/>
          <w:sz w:val="18"/>
        </w:rPr>
      </w:pPr>
      <w:r>
        <w:rPr>
          <w:b/>
          <w:caps/>
          <w:smallCaps/>
          <w:sz w:val="18"/>
        </w:rPr>
        <w:t>office chemcals</w:t>
      </w:r>
      <w:r w:rsidR="00E3502C">
        <w:rPr>
          <w:b/>
          <w:caps/>
          <w:smallCaps/>
          <w:sz w:val="18"/>
        </w:rPr>
        <w:tab/>
      </w:r>
      <w:r>
        <w:rPr>
          <w:b/>
          <w:caps/>
          <w:smallCaps/>
          <w:sz w:val="18"/>
        </w:rPr>
        <w:t>5</w:t>
      </w:r>
    </w:p>
    <w:p w:rsidR="00E3502C" w:rsidRDefault="004743A8" w:rsidP="004743A8">
      <w:pPr>
        <w:numPr>
          <w:ilvl w:val="0"/>
          <w:numId w:val="2"/>
        </w:numPr>
        <w:tabs>
          <w:tab w:val="left" w:pos="0"/>
          <w:tab w:val="left" w:pos="720"/>
          <w:tab w:val="left" w:pos="1440"/>
          <w:tab w:val="left" w:leader="dot" w:pos="9072"/>
        </w:tabs>
        <w:rPr>
          <w:b/>
          <w:caps/>
          <w:smallCaps/>
          <w:sz w:val="18"/>
        </w:rPr>
      </w:pPr>
      <w:r>
        <w:rPr>
          <w:b/>
          <w:caps/>
          <w:smallCaps/>
          <w:sz w:val="18"/>
        </w:rPr>
        <w:t>work height</w:t>
      </w:r>
      <w:r w:rsidR="00E3502C">
        <w:rPr>
          <w:b/>
          <w:caps/>
          <w:smallCaps/>
          <w:sz w:val="18"/>
        </w:rPr>
        <w:tab/>
      </w:r>
      <w:r>
        <w:rPr>
          <w:b/>
          <w:caps/>
          <w:smallCaps/>
          <w:sz w:val="18"/>
        </w:rPr>
        <w:t>6</w:t>
      </w:r>
    </w:p>
    <w:p w:rsidR="00E3502C" w:rsidRDefault="00E3502C">
      <w:pPr>
        <w:numPr>
          <w:ilvl w:val="0"/>
          <w:numId w:val="2"/>
        </w:numPr>
        <w:tabs>
          <w:tab w:val="left" w:pos="0"/>
          <w:tab w:val="left" w:pos="720"/>
          <w:tab w:val="left" w:pos="1440"/>
          <w:tab w:val="left" w:leader="dot" w:pos="9072"/>
        </w:tabs>
        <w:textAlignment w:val="auto"/>
        <w:rPr>
          <w:b/>
          <w:caps/>
          <w:smallCaps/>
          <w:sz w:val="18"/>
        </w:rPr>
      </w:pPr>
      <w:r>
        <w:rPr>
          <w:b/>
          <w:caps/>
          <w:smallCaps/>
          <w:sz w:val="18"/>
        </w:rPr>
        <w:t xml:space="preserve">EVALUATION </w:t>
      </w:r>
      <w:smartTag w:uri="urn:schemas-microsoft-com:office:smarttags" w:element="stockticker">
        <w:r>
          <w:rPr>
            <w:b/>
            <w:caps/>
            <w:smallCaps/>
            <w:sz w:val="18"/>
          </w:rPr>
          <w:t>AND</w:t>
        </w:r>
      </w:smartTag>
      <w:r>
        <w:rPr>
          <w:b/>
          <w:caps/>
          <w:smallCaps/>
          <w:sz w:val="18"/>
        </w:rPr>
        <w:t xml:space="preserve"> REVIEW</w:t>
      </w:r>
      <w:r>
        <w:rPr>
          <w:b/>
          <w:caps/>
          <w:smallCaps/>
          <w:sz w:val="18"/>
        </w:rPr>
        <w:tab/>
      </w:r>
      <w:r w:rsidR="004743A8">
        <w:rPr>
          <w:b/>
          <w:caps/>
          <w:smallCaps/>
          <w:sz w:val="18"/>
        </w:rPr>
        <w:t>6</w:t>
      </w:r>
    </w:p>
    <w:p w:rsidR="00FD37EB" w:rsidRDefault="00E3502C">
      <w:pPr>
        <w:numPr>
          <w:ilvl w:val="0"/>
          <w:numId w:val="2"/>
        </w:numPr>
        <w:tabs>
          <w:tab w:val="left" w:pos="0"/>
          <w:tab w:val="left" w:pos="720"/>
          <w:tab w:val="left" w:pos="1440"/>
          <w:tab w:val="left" w:leader="dot" w:pos="9072"/>
        </w:tabs>
        <w:rPr>
          <w:b/>
          <w:caps/>
          <w:smallCaps/>
          <w:sz w:val="18"/>
        </w:rPr>
      </w:pPr>
      <w:r>
        <w:rPr>
          <w:b/>
          <w:caps/>
          <w:smallCaps/>
          <w:sz w:val="18"/>
        </w:rPr>
        <w:t>APPENDIX</w:t>
      </w:r>
      <w:r w:rsidR="0044799D">
        <w:rPr>
          <w:b/>
          <w:caps/>
          <w:smallCaps/>
          <w:sz w:val="18"/>
        </w:rPr>
        <w:t xml:space="preserve"> ONE</w:t>
      </w:r>
      <w:r w:rsidR="002E52E4">
        <w:rPr>
          <w:b/>
          <w:caps/>
          <w:smallCaps/>
          <w:sz w:val="18"/>
        </w:rPr>
        <w:t xml:space="preserve"> – </w:t>
      </w:r>
      <w:r w:rsidR="004743A8">
        <w:rPr>
          <w:b/>
          <w:caps/>
          <w:smallCaps/>
          <w:sz w:val="18"/>
        </w:rPr>
        <w:t xml:space="preserve">office </w:t>
      </w:r>
      <w:r w:rsidR="00AE5DB8">
        <w:rPr>
          <w:b/>
          <w:caps/>
          <w:smallCaps/>
          <w:sz w:val="18"/>
        </w:rPr>
        <w:t>checklist</w:t>
      </w:r>
      <w:r w:rsidR="004743A8">
        <w:rPr>
          <w:b/>
          <w:caps/>
          <w:smallCaps/>
          <w:sz w:val="18"/>
        </w:rPr>
        <w:t xml:space="preserve"> form</w:t>
      </w:r>
      <w:r w:rsidR="00FD37EB">
        <w:rPr>
          <w:b/>
          <w:caps/>
          <w:smallCaps/>
          <w:sz w:val="18"/>
        </w:rPr>
        <w:tab/>
      </w:r>
      <w:r w:rsidR="004743A8">
        <w:rPr>
          <w:b/>
          <w:caps/>
          <w:smallCaps/>
          <w:sz w:val="18"/>
        </w:rPr>
        <w:t>7</w:t>
      </w:r>
    </w:p>
    <w:p w:rsidR="00E3502C" w:rsidRDefault="00E3502C">
      <w:pPr>
        <w:tabs>
          <w:tab w:val="left" w:pos="0"/>
          <w:tab w:val="left" w:pos="720"/>
          <w:tab w:val="left" w:pos="1440"/>
        </w:tabs>
        <w:rPr>
          <w:b/>
          <w:caps/>
          <w:smallCaps/>
          <w:noProof/>
          <w:sz w:val="16"/>
        </w:rPr>
      </w:pPr>
    </w:p>
    <w:p w:rsidR="00E3502C" w:rsidRDefault="00E3502C">
      <w:pPr>
        <w:tabs>
          <w:tab w:val="left" w:pos="0"/>
          <w:tab w:val="left" w:pos="720"/>
          <w:tab w:val="left" w:pos="1440"/>
        </w:tabs>
        <w:rPr>
          <w:b/>
          <w:caps/>
          <w:smallCaps/>
          <w:noProof/>
          <w:sz w:val="16"/>
        </w:rPr>
      </w:pPr>
    </w:p>
    <w:p w:rsidR="004743A8" w:rsidRDefault="004743A8">
      <w:pPr>
        <w:tabs>
          <w:tab w:val="left" w:pos="0"/>
          <w:tab w:val="left" w:pos="720"/>
          <w:tab w:val="left" w:pos="1440"/>
        </w:tabs>
        <w:rPr>
          <w:b/>
          <w:caps/>
          <w:smallCaps/>
          <w:noProof/>
          <w:sz w:val="16"/>
        </w:rPr>
      </w:pPr>
    </w:p>
    <w:p w:rsidR="004743A8" w:rsidRDefault="004743A8">
      <w:pPr>
        <w:tabs>
          <w:tab w:val="left" w:pos="0"/>
          <w:tab w:val="left" w:pos="720"/>
          <w:tab w:val="left" w:pos="1440"/>
        </w:tabs>
        <w:rPr>
          <w:b/>
          <w:caps/>
          <w:smallCaps/>
          <w:noProof/>
          <w:sz w:val="16"/>
        </w:rPr>
      </w:pPr>
    </w:p>
    <w:p w:rsidR="004743A8" w:rsidRDefault="004743A8">
      <w:pPr>
        <w:tabs>
          <w:tab w:val="left" w:pos="0"/>
          <w:tab w:val="left" w:pos="720"/>
          <w:tab w:val="left" w:pos="1440"/>
        </w:tabs>
        <w:rPr>
          <w:b/>
          <w:caps/>
          <w:smallCaps/>
          <w:noProof/>
          <w:sz w:val="16"/>
        </w:rPr>
      </w:pPr>
    </w:p>
    <w:p w:rsidR="004743A8" w:rsidRDefault="004743A8">
      <w:pPr>
        <w:tabs>
          <w:tab w:val="left" w:pos="0"/>
          <w:tab w:val="left" w:pos="720"/>
          <w:tab w:val="left" w:pos="1440"/>
        </w:tabs>
        <w:rPr>
          <w:b/>
          <w:caps/>
          <w:smallCaps/>
          <w:noProof/>
          <w:sz w:val="16"/>
        </w:rPr>
      </w:pPr>
    </w:p>
    <w:p w:rsidR="004743A8" w:rsidRDefault="004743A8">
      <w:pPr>
        <w:tabs>
          <w:tab w:val="left" w:pos="0"/>
          <w:tab w:val="left" w:pos="720"/>
          <w:tab w:val="left" w:pos="1440"/>
        </w:tabs>
        <w:rPr>
          <w:b/>
          <w:caps/>
          <w:smallCaps/>
          <w:noProof/>
          <w:sz w:val="16"/>
        </w:rPr>
      </w:pPr>
    </w:p>
    <w:p w:rsidR="00E3502C" w:rsidRDefault="00E3502C">
      <w:pPr>
        <w:tabs>
          <w:tab w:val="left" w:pos="0"/>
          <w:tab w:val="left" w:pos="720"/>
          <w:tab w:val="left" w:pos="1440"/>
        </w:tabs>
        <w:ind w:left="2160" w:hanging="2160"/>
        <w:rPr>
          <w:b/>
          <w:caps/>
          <w:smallCaps/>
          <w:noProof/>
          <w:sz w:val="16"/>
        </w:rPr>
      </w:pPr>
    </w:p>
    <w:p w:rsidR="00E3502C" w:rsidRDefault="00E3502C">
      <w:pPr>
        <w:tabs>
          <w:tab w:val="left" w:pos="0"/>
          <w:tab w:val="left" w:pos="720"/>
          <w:tab w:val="left" w:pos="1440"/>
        </w:tabs>
        <w:ind w:left="2160" w:hanging="2160"/>
        <w:rPr>
          <w:b/>
          <w:caps/>
          <w:smallCaps/>
          <w:noProof/>
          <w:sz w:val="16"/>
        </w:rPr>
      </w:pPr>
    </w:p>
    <w:p w:rsidR="00E3502C" w:rsidRDefault="00E3502C">
      <w:pPr>
        <w:tabs>
          <w:tab w:val="left" w:pos="0"/>
          <w:tab w:val="left" w:pos="720"/>
          <w:tab w:val="left" w:pos="1440"/>
        </w:tabs>
        <w:ind w:left="2160" w:hanging="2160"/>
        <w:rPr>
          <w:b/>
          <w:caps/>
          <w:smallCaps/>
          <w:noProof/>
          <w:sz w:val="16"/>
        </w:rPr>
      </w:pPr>
    </w:p>
    <w:p w:rsidR="00E3502C" w:rsidRDefault="00E3502C">
      <w:pPr>
        <w:tabs>
          <w:tab w:val="left" w:pos="0"/>
          <w:tab w:val="left" w:pos="720"/>
          <w:tab w:val="left" w:pos="1440"/>
        </w:tabs>
        <w:ind w:left="2160" w:hanging="2160"/>
        <w:rPr>
          <w:b/>
          <w:caps/>
          <w:smallCaps/>
          <w:noProof/>
          <w:sz w:val="16"/>
        </w:rPr>
      </w:pPr>
    </w:p>
    <w:p w:rsidR="00E3502C" w:rsidRDefault="00E3502C">
      <w:pPr>
        <w:tabs>
          <w:tab w:val="left" w:pos="0"/>
          <w:tab w:val="left" w:pos="720"/>
          <w:tab w:val="left" w:pos="1440"/>
        </w:tabs>
        <w:ind w:left="2160" w:hanging="2160"/>
        <w:rPr>
          <w:b/>
          <w:caps/>
          <w:smallCaps/>
          <w:noProof/>
          <w:sz w:val="16"/>
        </w:rPr>
      </w:pPr>
    </w:p>
    <w:p w:rsidR="00431909" w:rsidRDefault="00431909">
      <w:pPr>
        <w:tabs>
          <w:tab w:val="left" w:pos="0"/>
          <w:tab w:val="left" w:pos="720"/>
          <w:tab w:val="left" w:pos="1440"/>
        </w:tabs>
        <w:ind w:left="2160" w:hanging="2160"/>
        <w:rPr>
          <w:b/>
          <w:caps/>
          <w:smallCaps/>
          <w:noProof/>
          <w:sz w:val="16"/>
        </w:rPr>
      </w:pPr>
    </w:p>
    <w:p w:rsidR="00431909" w:rsidRDefault="00431909">
      <w:pPr>
        <w:tabs>
          <w:tab w:val="left" w:pos="0"/>
          <w:tab w:val="left" w:pos="720"/>
          <w:tab w:val="left" w:pos="1440"/>
        </w:tabs>
        <w:ind w:left="2160" w:hanging="2160"/>
        <w:rPr>
          <w:b/>
          <w:caps/>
          <w:smallCaps/>
          <w:noProof/>
          <w:sz w:val="16"/>
        </w:rPr>
      </w:pPr>
    </w:p>
    <w:p w:rsidR="00431909" w:rsidRDefault="00431909">
      <w:pPr>
        <w:tabs>
          <w:tab w:val="left" w:pos="0"/>
          <w:tab w:val="left" w:pos="720"/>
          <w:tab w:val="left" w:pos="1440"/>
        </w:tabs>
        <w:ind w:left="2160" w:hanging="2160"/>
        <w:rPr>
          <w:b/>
          <w:caps/>
          <w:smallCaps/>
          <w:noProof/>
          <w:sz w:val="16"/>
        </w:rPr>
      </w:pPr>
    </w:p>
    <w:p w:rsidR="00431909" w:rsidRDefault="00431909">
      <w:pPr>
        <w:tabs>
          <w:tab w:val="left" w:pos="0"/>
          <w:tab w:val="left" w:pos="720"/>
          <w:tab w:val="left" w:pos="1440"/>
        </w:tabs>
        <w:ind w:left="2160" w:hanging="2160"/>
        <w:rPr>
          <w:b/>
          <w:caps/>
          <w:smallCaps/>
          <w:noProof/>
          <w:sz w:val="16"/>
        </w:rPr>
      </w:pPr>
    </w:p>
    <w:p w:rsidR="00431909" w:rsidRDefault="00431909">
      <w:pPr>
        <w:tabs>
          <w:tab w:val="left" w:pos="0"/>
          <w:tab w:val="left" w:pos="720"/>
          <w:tab w:val="left" w:pos="1440"/>
        </w:tabs>
        <w:ind w:left="2160" w:hanging="2160"/>
        <w:rPr>
          <w:b/>
          <w:caps/>
          <w:smallCaps/>
          <w:noProof/>
          <w:sz w:val="16"/>
        </w:rPr>
      </w:pPr>
    </w:p>
    <w:p w:rsidR="00431909" w:rsidRDefault="00431909">
      <w:pPr>
        <w:tabs>
          <w:tab w:val="left" w:pos="0"/>
          <w:tab w:val="left" w:pos="720"/>
          <w:tab w:val="left" w:pos="1440"/>
        </w:tabs>
        <w:ind w:left="2160" w:hanging="2160"/>
        <w:rPr>
          <w:b/>
          <w:caps/>
          <w:smallCaps/>
          <w:noProof/>
          <w:sz w:val="16"/>
        </w:rPr>
      </w:pPr>
    </w:p>
    <w:p w:rsidR="00E3502C" w:rsidRDefault="00E3502C">
      <w:pPr>
        <w:tabs>
          <w:tab w:val="left" w:pos="0"/>
          <w:tab w:val="left" w:pos="720"/>
          <w:tab w:val="left" w:pos="1440"/>
        </w:tabs>
        <w:ind w:left="2160" w:hanging="2160"/>
        <w:rPr>
          <w:b/>
          <w:caps/>
          <w:smallCaps/>
          <w:noProof/>
          <w:sz w:val="16"/>
        </w:rPr>
      </w:pPr>
    </w:p>
    <w:p w:rsidR="00E3502C" w:rsidRDefault="00E3502C">
      <w:pPr>
        <w:tabs>
          <w:tab w:val="left" w:pos="0"/>
          <w:tab w:val="left" w:pos="720"/>
          <w:tab w:val="left" w:pos="1440"/>
        </w:tabs>
        <w:ind w:left="2160" w:hanging="2160"/>
        <w:rPr>
          <w:b/>
          <w:caps/>
          <w:smallCaps/>
          <w:noProof/>
          <w:sz w:val="16"/>
        </w:rPr>
      </w:pPr>
    </w:p>
    <w:tbl>
      <w:tblPr>
        <w:tblW w:w="0" w:type="auto"/>
        <w:tblInd w:w="108" w:type="dxa"/>
        <w:tblLayout w:type="fixed"/>
        <w:tblLook w:val="0000" w:firstRow="0" w:lastRow="0" w:firstColumn="0" w:lastColumn="0" w:noHBand="0" w:noVBand="0"/>
      </w:tblPr>
      <w:tblGrid>
        <w:gridCol w:w="4680"/>
        <w:gridCol w:w="4959"/>
      </w:tblGrid>
      <w:tr w:rsidR="00E3502C">
        <w:trPr>
          <w:cantSplit/>
        </w:trPr>
        <w:tc>
          <w:tcPr>
            <w:tcW w:w="4680" w:type="dxa"/>
            <w:tcBorders>
              <w:top w:val="single" w:sz="6" w:space="0" w:color="auto"/>
              <w:left w:val="single" w:sz="6" w:space="0" w:color="auto"/>
              <w:bottom w:val="single" w:sz="6" w:space="0" w:color="auto"/>
              <w:right w:val="single" w:sz="6" w:space="0" w:color="FFFFFF"/>
            </w:tcBorders>
          </w:tcPr>
          <w:p w:rsidR="00E3502C" w:rsidRDefault="00E3502C">
            <w:pPr>
              <w:rPr>
                <w:sz w:val="14"/>
              </w:rPr>
            </w:pPr>
            <w:r>
              <w:rPr>
                <w:sz w:val="14"/>
              </w:rPr>
              <w:t>Prepared by:</w:t>
            </w:r>
          </w:p>
          <w:p w:rsidR="00E3502C" w:rsidRDefault="00215888">
            <w:pPr>
              <w:jc w:val="center"/>
            </w:pPr>
            <w:r>
              <w:t>Mrs Sarah Gill</w:t>
            </w:r>
          </w:p>
        </w:tc>
        <w:tc>
          <w:tcPr>
            <w:tcW w:w="4959" w:type="dxa"/>
            <w:tcBorders>
              <w:top w:val="single" w:sz="6" w:space="0" w:color="auto"/>
              <w:left w:val="single" w:sz="6" w:space="0" w:color="auto"/>
              <w:bottom w:val="single" w:sz="6" w:space="0" w:color="auto"/>
              <w:right w:val="single" w:sz="6" w:space="0" w:color="auto"/>
            </w:tcBorders>
          </w:tcPr>
          <w:p w:rsidR="00E3502C" w:rsidRDefault="00E3502C">
            <w:r>
              <w:rPr>
                <w:sz w:val="14"/>
              </w:rPr>
              <w:t>Approved for Issue by:</w:t>
            </w:r>
          </w:p>
          <w:p w:rsidR="00215888" w:rsidRDefault="00215888" w:rsidP="00F33499">
            <w:pPr>
              <w:jc w:val="center"/>
              <w:textAlignment w:val="auto"/>
            </w:pPr>
            <w:r>
              <w:t xml:space="preserve">Mr Jon Stubbs </w:t>
            </w:r>
          </w:p>
          <w:p w:rsidR="00E3502C" w:rsidRDefault="00215888" w:rsidP="00F33499">
            <w:pPr>
              <w:jc w:val="center"/>
              <w:textAlignment w:val="auto"/>
            </w:pPr>
            <w:r>
              <w:t>(on behalf of the Governing Body)</w:t>
            </w:r>
          </w:p>
          <w:p w:rsidR="00F33499" w:rsidRDefault="00F33499" w:rsidP="00F33499">
            <w:pPr>
              <w:jc w:val="center"/>
              <w:textAlignment w:val="auto"/>
            </w:pPr>
          </w:p>
        </w:tc>
      </w:tr>
    </w:tbl>
    <w:p w:rsidR="00E3502C" w:rsidRPr="00AD66EC" w:rsidRDefault="00E3502C">
      <w:pPr>
        <w:pStyle w:val="Header"/>
        <w:jc w:val="both"/>
        <w:rPr>
          <w:sz w:val="20"/>
        </w:rPr>
      </w:pPr>
      <w:bookmarkStart w:id="0" w:name="_Toc99274210"/>
      <w:r w:rsidRPr="00AD66EC">
        <w:rPr>
          <w:sz w:val="20"/>
        </w:rPr>
        <w:t>Revision table</w:t>
      </w:r>
      <w:bookmarkEnd w:id="0"/>
    </w:p>
    <w:p w:rsidR="00E3502C" w:rsidRDefault="00E3502C">
      <w:pPr>
        <w:jc w:val="both"/>
        <w:rPr>
          <w:sz w:val="21"/>
        </w:rPr>
      </w:pPr>
    </w:p>
    <w:tbl>
      <w:tblPr>
        <w:tblpPr w:leftFromText="180" w:rightFromText="180" w:vertAnchor="text" w:horzAnchor="margin" w:tblpY="3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2"/>
        <w:gridCol w:w="1543"/>
        <w:gridCol w:w="6772"/>
      </w:tblGrid>
      <w:tr w:rsidR="00E3502C">
        <w:tc>
          <w:tcPr>
            <w:tcW w:w="1542" w:type="dxa"/>
            <w:tcBorders>
              <w:top w:val="single" w:sz="6" w:space="0" w:color="auto"/>
              <w:left w:val="single" w:sz="6" w:space="0" w:color="auto"/>
              <w:bottom w:val="single" w:sz="6" w:space="0" w:color="auto"/>
              <w:right w:val="single" w:sz="6" w:space="0" w:color="auto"/>
            </w:tcBorders>
          </w:tcPr>
          <w:p w:rsidR="00E3502C" w:rsidRDefault="00E3502C">
            <w:pPr>
              <w:jc w:val="both"/>
              <w:rPr>
                <w:sz w:val="21"/>
              </w:rPr>
            </w:pPr>
            <w:r>
              <w:rPr>
                <w:sz w:val="21"/>
              </w:rPr>
              <w:t>Issue Number</w:t>
            </w:r>
          </w:p>
        </w:tc>
        <w:tc>
          <w:tcPr>
            <w:tcW w:w="1543" w:type="dxa"/>
            <w:tcBorders>
              <w:top w:val="single" w:sz="6" w:space="0" w:color="auto"/>
              <w:left w:val="single" w:sz="6" w:space="0" w:color="auto"/>
              <w:bottom w:val="single" w:sz="6" w:space="0" w:color="auto"/>
              <w:right w:val="single" w:sz="6" w:space="0" w:color="auto"/>
            </w:tcBorders>
          </w:tcPr>
          <w:p w:rsidR="00E3502C" w:rsidRDefault="00E3502C">
            <w:pPr>
              <w:jc w:val="both"/>
              <w:rPr>
                <w:sz w:val="21"/>
              </w:rPr>
            </w:pPr>
            <w:r>
              <w:rPr>
                <w:sz w:val="21"/>
              </w:rPr>
              <w:t>Date issued</w:t>
            </w:r>
          </w:p>
        </w:tc>
        <w:tc>
          <w:tcPr>
            <w:tcW w:w="6772" w:type="dxa"/>
            <w:tcBorders>
              <w:top w:val="single" w:sz="6" w:space="0" w:color="auto"/>
              <w:left w:val="single" w:sz="6" w:space="0" w:color="auto"/>
              <w:bottom w:val="single" w:sz="6" w:space="0" w:color="auto"/>
              <w:right w:val="single" w:sz="6" w:space="0" w:color="auto"/>
            </w:tcBorders>
          </w:tcPr>
          <w:p w:rsidR="00E3502C" w:rsidRDefault="00E3502C">
            <w:pPr>
              <w:jc w:val="both"/>
              <w:rPr>
                <w:sz w:val="21"/>
              </w:rPr>
            </w:pPr>
            <w:r>
              <w:rPr>
                <w:sz w:val="21"/>
              </w:rPr>
              <w:t>Revision / change</w:t>
            </w:r>
          </w:p>
        </w:tc>
      </w:tr>
      <w:tr w:rsidR="00E3502C">
        <w:tc>
          <w:tcPr>
            <w:tcW w:w="1542" w:type="dxa"/>
            <w:tcBorders>
              <w:top w:val="single" w:sz="6" w:space="0" w:color="auto"/>
              <w:left w:val="single" w:sz="6" w:space="0" w:color="auto"/>
              <w:bottom w:val="single" w:sz="6" w:space="0" w:color="auto"/>
              <w:right w:val="single" w:sz="6" w:space="0" w:color="auto"/>
            </w:tcBorders>
          </w:tcPr>
          <w:p w:rsidR="00E3502C" w:rsidRDefault="00AE5DB8">
            <w:pPr>
              <w:jc w:val="both"/>
              <w:rPr>
                <w:sz w:val="21"/>
              </w:rPr>
            </w:pPr>
            <w:r>
              <w:rPr>
                <w:sz w:val="21"/>
              </w:rPr>
              <w:t>2</w:t>
            </w:r>
          </w:p>
        </w:tc>
        <w:tc>
          <w:tcPr>
            <w:tcW w:w="1543" w:type="dxa"/>
            <w:tcBorders>
              <w:top w:val="single" w:sz="6" w:space="0" w:color="auto"/>
              <w:left w:val="single" w:sz="6" w:space="0" w:color="auto"/>
              <w:bottom w:val="single" w:sz="6" w:space="0" w:color="auto"/>
              <w:right w:val="single" w:sz="6" w:space="0" w:color="auto"/>
            </w:tcBorders>
          </w:tcPr>
          <w:p w:rsidR="00E3502C" w:rsidRDefault="00AE5DB8">
            <w:pPr>
              <w:jc w:val="both"/>
              <w:rPr>
                <w:sz w:val="21"/>
              </w:rPr>
            </w:pPr>
            <w:r>
              <w:rPr>
                <w:sz w:val="21"/>
              </w:rPr>
              <w:t>August, 2013</w:t>
            </w:r>
          </w:p>
        </w:tc>
        <w:tc>
          <w:tcPr>
            <w:tcW w:w="6772" w:type="dxa"/>
            <w:tcBorders>
              <w:top w:val="single" w:sz="6" w:space="0" w:color="auto"/>
              <w:left w:val="single" w:sz="6" w:space="0" w:color="auto"/>
              <w:bottom w:val="single" w:sz="6" w:space="0" w:color="auto"/>
              <w:right w:val="single" w:sz="6" w:space="0" w:color="auto"/>
            </w:tcBorders>
          </w:tcPr>
          <w:p w:rsidR="00E3502C" w:rsidRDefault="00E3502C">
            <w:pPr>
              <w:jc w:val="both"/>
              <w:rPr>
                <w:sz w:val="21"/>
              </w:rPr>
            </w:pPr>
          </w:p>
        </w:tc>
      </w:tr>
      <w:tr w:rsidR="00E3502C">
        <w:tc>
          <w:tcPr>
            <w:tcW w:w="1542" w:type="dxa"/>
            <w:tcBorders>
              <w:top w:val="single" w:sz="6" w:space="0" w:color="auto"/>
              <w:left w:val="single" w:sz="6" w:space="0" w:color="auto"/>
              <w:bottom w:val="single" w:sz="6" w:space="0" w:color="auto"/>
              <w:right w:val="single" w:sz="6" w:space="0" w:color="auto"/>
            </w:tcBorders>
          </w:tcPr>
          <w:p w:rsidR="00E3502C" w:rsidRDefault="00814CB1">
            <w:pPr>
              <w:jc w:val="both"/>
              <w:rPr>
                <w:sz w:val="21"/>
              </w:rPr>
            </w:pPr>
            <w:r>
              <w:rPr>
                <w:sz w:val="21"/>
              </w:rPr>
              <w:t>3</w:t>
            </w:r>
          </w:p>
        </w:tc>
        <w:tc>
          <w:tcPr>
            <w:tcW w:w="1543" w:type="dxa"/>
            <w:tcBorders>
              <w:top w:val="single" w:sz="6" w:space="0" w:color="auto"/>
              <w:left w:val="single" w:sz="6" w:space="0" w:color="auto"/>
              <w:bottom w:val="single" w:sz="6" w:space="0" w:color="auto"/>
              <w:right w:val="single" w:sz="6" w:space="0" w:color="auto"/>
            </w:tcBorders>
          </w:tcPr>
          <w:p w:rsidR="00E3502C" w:rsidRDefault="00215888">
            <w:pPr>
              <w:jc w:val="both"/>
              <w:rPr>
                <w:sz w:val="21"/>
              </w:rPr>
            </w:pPr>
            <w:r>
              <w:rPr>
                <w:sz w:val="21"/>
              </w:rPr>
              <w:t>March, 2018</w:t>
            </w:r>
          </w:p>
        </w:tc>
        <w:tc>
          <w:tcPr>
            <w:tcW w:w="6772" w:type="dxa"/>
            <w:tcBorders>
              <w:top w:val="single" w:sz="6" w:space="0" w:color="auto"/>
              <w:left w:val="single" w:sz="6" w:space="0" w:color="auto"/>
              <w:bottom w:val="single" w:sz="6" w:space="0" w:color="auto"/>
              <w:right w:val="single" w:sz="6" w:space="0" w:color="auto"/>
            </w:tcBorders>
          </w:tcPr>
          <w:p w:rsidR="00E3502C" w:rsidRDefault="00814CB1">
            <w:pPr>
              <w:jc w:val="both"/>
              <w:rPr>
                <w:sz w:val="21"/>
              </w:rPr>
            </w:pPr>
            <w:r>
              <w:rPr>
                <w:sz w:val="21"/>
              </w:rPr>
              <w:t>Reviewed and</w:t>
            </w:r>
            <w:r w:rsidR="00215888">
              <w:rPr>
                <w:sz w:val="21"/>
              </w:rPr>
              <w:t xml:space="preserve"> </w:t>
            </w:r>
            <w:r>
              <w:rPr>
                <w:sz w:val="21"/>
              </w:rPr>
              <w:t>updated</w:t>
            </w:r>
          </w:p>
        </w:tc>
      </w:tr>
      <w:tr w:rsidR="00E3502C">
        <w:tc>
          <w:tcPr>
            <w:tcW w:w="1542" w:type="dxa"/>
            <w:tcBorders>
              <w:top w:val="single" w:sz="6" w:space="0" w:color="auto"/>
              <w:left w:val="single" w:sz="6" w:space="0" w:color="auto"/>
              <w:bottom w:val="single" w:sz="6" w:space="0" w:color="auto"/>
              <w:right w:val="single" w:sz="6" w:space="0" w:color="auto"/>
            </w:tcBorders>
          </w:tcPr>
          <w:p w:rsidR="00E3502C" w:rsidRDefault="00E3502C">
            <w:pPr>
              <w:jc w:val="both"/>
              <w:rPr>
                <w:sz w:val="21"/>
              </w:rPr>
            </w:pPr>
          </w:p>
        </w:tc>
        <w:tc>
          <w:tcPr>
            <w:tcW w:w="1543" w:type="dxa"/>
            <w:tcBorders>
              <w:top w:val="single" w:sz="6" w:space="0" w:color="auto"/>
              <w:left w:val="single" w:sz="6" w:space="0" w:color="auto"/>
              <w:bottom w:val="single" w:sz="6" w:space="0" w:color="auto"/>
              <w:right w:val="single" w:sz="6" w:space="0" w:color="auto"/>
            </w:tcBorders>
          </w:tcPr>
          <w:p w:rsidR="00E3502C" w:rsidRDefault="00E3502C">
            <w:pPr>
              <w:jc w:val="both"/>
              <w:rPr>
                <w:sz w:val="21"/>
              </w:rPr>
            </w:pPr>
          </w:p>
        </w:tc>
        <w:tc>
          <w:tcPr>
            <w:tcW w:w="6772" w:type="dxa"/>
            <w:tcBorders>
              <w:top w:val="single" w:sz="6" w:space="0" w:color="auto"/>
              <w:left w:val="single" w:sz="6" w:space="0" w:color="auto"/>
              <w:bottom w:val="single" w:sz="6" w:space="0" w:color="auto"/>
              <w:right w:val="single" w:sz="6" w:space="0" w:color="auto"/>
            </w:tcBorders>
          </w:tcPr>
          <w:p w:rsidR="00E3502C" w:rsidRDefault="00E3502C">
            <w:pPr>
              <w:jc w:val="both"/>
              <w:rPr>
                <w:sz w:val="21"/>
              </w:rPr>
            </w:pPr>
          </w:p>
        </w:tc>
      </w:tr>
      <w:tr w:rsidR="00E3502C">
        <w:tc>
          <w:tcPr>
            <w:tcW w:w="1542" w:type="dxa"/>
            <w:tcBorders>
              <w:top w:val="single" w:sz="6" w:space="0" w:color="auto"/>
              <w:left w:val="single" w:sz="6" w:space="0" w:color="auto"/>
              <w:bottom w:val="single" w:sz="6" w:space="0" w:color="auto"/>
              <w:right w:val="single" w:sz="6" w:space="0" w:color="auto"/>
            </w:tcBorders>
          </w:tcPr>
          <w:p w:rsidR="00E3502C" w:rsidRDefault="00E3502C">
            <w:pPr>
              <w:jc w:val="both"/>
              <w:rPr>
                <w:sz w:val="21"/>
              </w:rPr>
            </w:pPr>
          </w:p>
        </w:tc>
        <w:tc>
          <w:tcPr>
            <w:tcW w:w="1543" w:type="dxa"/>
            <w:tcBorders>
              <w:top w:val="single" w:sz="6" w:space="0" w:color="auto"/>
              <w:left w:val="single" w:sz="6" w:space="0" w:color="auto"/>
              <w:bottom w:val="single" w:sz="6" w:space="0" w:color="auto"/>
              <w:right w:val="single" w:sz="6" w:space="0" w:color="auto"/>
            </w:tcBorders>
          </w:tcPr>
          <w:p w:rsidR="00E3502C" w:rsidRDefault="00E3502C">
            <w:pPr>
              <w:jc w:val="both"/>
              <w:rPr>
                <w:sz w:val="21"/>
              </w:rPr>
            </w:pPr>
          </w:p>
        </w:tc>
        <w:tc>
          <w:tcPr>
            <w:tcW w:w="6772" w:type="dxa"/>
            <w:tcBorders>
              <w:top w:val="single" w:sz="6" w:space="0" w:color="auto"/>
              <w:left w:val="single" w:sz="6" w:space="0" w:color="auto"/>
              <w:bottom w:val="single" w:sz="6" w:space="0" w:color="auto"/>
              <w:right w:val="single" w:sz="6" w:space="0" w:color="auto"/>
            </w:tcBorders>
          </w:tcPr>
          <w:p w:rsidR="00E3502C" w:rsidRDefault="00E3502C">
            <w:pPr>
              <w:jc w:val="both"/>
              <w:rPr>
                <w:sz w:val="21"/>
              </w:rPr>
            </w:pPr>
          </w:p>
        </w:tc>
      </w:tr>
    </w:tbl>
    <w:p w:rsidR="00E3502C" w:rsidRDefault="00E3502C">
      <w:pPr>
        <w:jc w:val="both"/>
        <w:rPr>
          <w:sz w:val="21"/>
        </w:rPr>
      </w:pPr>
    </w:p>
    <w:p w:rsidR="00E3502C" w:rsidRDefault="00E3502C">
      <w:pPr>
        <w:jc w:val="both"/>
        <w:rPr>
          <w:sz w:val="21"/>
        </w:rPr>
      </w:pPr>
    </w:p>
    <w:p w:rsidR="00FB0B18" w:rsidRDefault="00FB0B18">
      <w:pPr>
        <w:jc w:val="both"/>
        <w:rPr>
          <w:sz w:val="21"/>
        </w:rPr>
      </w:pPr>
    </w:p>
    <w:p w:rsidR="00431909" w:rsidRDefault="00431909">
      <w:pPr>
        <w:jc w:val="both"/>
        <w:rPr>
          <w:sz w:val="21"/>
        </w:rPr>
      </w:pPr>
    </w:p>
    <w:p w:rsidR="004743A8" w:rsidRDefault="004743A8">
      <w:pPr>
        <w:jc w:val="both"/>
        <w:rPr>
          <w:sz w:val="21"/>
        </w:rPr>
      </w:pPr>
    </w:p>
    <w:p w:rsidR="008A6198" w:rsidRDefault="008A6198">
      <w:pPr>
        <w:jc w:val="both"/>
        <w:rPr>
          <w:sz w:val="21"/>
        </w:rPr>
      </w:pPr>
    </w:p>
    <w:p w:rsidR="008A6198" w:rsidRDefault="008A6198">
      <w:pPr>
        <w:jc w:val="both"/>
        <w:rPr>
          <w:sz w:val="21"/>
        </w:rPr>
      </w:pPr>
    </w:p>
    <w:p w:rsidR="00344030" w:rsidRDefault="00344030">
      <w:pPr>
        <w:jc w:val="both"/>
        <w:rPr>
          <w:sz w:val="21"/>
        </w:rPr>
      </w:pPr>
    </w:p>
    <w:p w:rsidR="00344030" w:rsidRDefault="00344030" w:rsidP="00344030"/>
    <w:p w:rsidR="00344030" w:rsidRDefault="00344030" w:rsidP="00344030">
      <w:pPr>
        <w:numPr>
          <w:ilvl w:val="0"/>
          <w:numId w:val="5"/>
        </w:numPr>
        <w:overflowPunct/>
        <w:autoSpaceDE/>
        <w:autoSpaceDN/>
        <w:adjustRightInd/>
        <w:textAlignment w:val="auto"/>
        <w:rPr>
          <w:b/>
        </w:rPr>
      </w:pPr>
      <w:r>
        <w:rPr>
          <w:b/>
        </w:rPr>
        <w:lastRenderedPageBreak/>
        <w:t>INTRODUCTION</w:t>
      </w:r>
    </w:p>
    <w:p w:rsidR="00344030" w:rsidRDefault="00344030" w:rsidP="00344030">
      <w:pPr>
        <w:rPr>
          <w:b/>
        </w:rPr>
      </w:pPr>
    </w:p>
    <w:p w:rsidR="00344030" w:rsidRDefault="00344030" w:rsidP="00344030">
      <w:pPr>
        <w:numPr>
          <w:ilvl w:val="1"/>
          <w:numId w:val="5"/>
        </w:numPr>
        <w:overflowPunct/>
        <w:autoSpaceDE/>
        <w:autoSpaceDN/>
        <w:adjustRightInd/>
        <w:jc w:val="both"/>
        <w:textAlignment w:val="auto"/>
      </w:pPr>
      <w:r>
        <w:t xml:space="preserve">Every year in the UK, </w:t>
      </w:r>
      <w:r w:rsidR="00AE5DB8">
        <w:t>thousands of</w:t>
      </w:r>
      <w:r>
        <w:t xml:space="preserve"> serious injuries are sustained by office staff. Falls are the most common cause of injury in offices, accounting for almost half of all office accidents. Next comes the lifting and handling of goods, materials and equipment, followed by stepping on and striking against things; falling objects; machinery; transport; the use of hand tools; fire and electricity.</w:t>
      </w:r>
    </w:p>
    <w:p w:rsidR="00344030" w:rsidRDefault="00344030" w:rsidP="00344030"/>
    <w:p w:rsidR="00344030" w:rsidRDefault="00344030" w:rsidP="00344030">
      <w:pPr>
        <w:numPr>
          <w:ilvl w:val="1"/>
          <w:numId w:val="5"/>
        </w:numPr>
        <w:overflowPunct/>
        <w:autoSpaceDE/>
        <w:autoSpaceDN/>
        <w:adjustRightInd/>
        <w:jc w:val="both"/>
        <w:textAlignment w:val="auto"/>
      </w:pPr>
      <w:r>
        <w:t xml:space="preserve">Over the past few years, an increasing amount of attention has been focused on the </w:t>
      </w:r>
      <w:r w:rsidR="00AE5DB8">
        <w:t>H</w:t>
      </w:r>
      <w:r>
        <w:t>ealth</w:t>
      </w:r>
      <w:r w:rsidR="00AE5DB8">
        <w:t xml:space="preserve"> &amp; Safety</w:t>
      </w:r>
      <w:r>
        <w:t xml:space="preserve"> of office workers, especially in relation to display screen equipment.  A separate guidance note called ‘</w:t>
      </w:r>
      <w:r>
        <w:rPr>
          <w:b/>
        </w:rPr>
        <w:t>Display Screen Equipment (DSE)</w:t>
      </w:r>
      <w:r>
        <w:t xml:space="preserve"> giving advice and guidance has been produced by the department and copies can be obtained via the Corporate Health and Safety </w:t>
      </w:r>
      <w:r w:rsidR="00AE5DB8">
        <w:t>CEn</w:t>
      </w:r>
      <w:r>
        <w:t>tranet site.</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The general duties under the Health and Safety at Work Act</w:t>
      </w:r>
      <w:r w:rsidR="00AE5DB8">
        <w:t xml:space="preserve"> 1974</w:t>
      </w:r>
      <w:r>
        <w:t xml:space="preserve"> apply to work in an office. The Workplace (Health, Safety and Welfare) Regulations</w:t>
      </w:r>
      <w:r w:rsidR="00AE5DB8">
        <w:t xml:space="preserve"> 1992</w:t>
      </w:r>
      <w:r>
        <w:t xml:space="preserve"> lay down standards for room dimensions, work space, temperature, ventilation, lightning, cleanliness and toilet and washing provision.</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The following parts of this guidance note describe some of the ways in which safety can be achieved in the office.</w:t>
      </w:r>
    </w:p>
    <w:p w:rsidR="00344030" w:rsidRDefault="00344030" w:rsidP="00344030">
      <w:pPr>
        <w:spacing w:after="120"/>
        <w:jc w:val="both"/>
      </w:pPr>
    </w:p>
    <w:p w:rsidR="00344030" w:rsidRDefault="00344030" w:rsidP="00344030">
      <w:pPr>
        <w:numPr>
          <w:ilvl w:val="0"/>
          <w:numId w:val="5"/>
        </w:numPr>
        <w:overflowPunct/>
        <w:autoSpaceDE/>
        <w:autoSpaceDN/>
        <w:adjustRightInd/>
        <w:jc w:val="both"/>
        <w:textAlignment w:val="auto"/>
        <w:rPr>
          <w:b/>
        </w:rPr>
      </w:pPr>
      <w:r>
        <w:rPr>
          <w:b/>
        </w:rPr>
        <w:t>SAFE PLACE OF WORK</w:t>
      </w:r>
    </w:p>
    <w:p w:rsidR="00344030" w:rsidRPr="00344030" w:rsidRDefault="00344030" w:rsidP="00344030">
      <w:pPr>
        <w:jc w:val="both"/>
        <w:rPr>
          <w:b/>
        </w:rPr>
      </w:pPr>
    </w:p>
    <w:p w:rsidR="00344030" w:rsidRPr="00344030" w:rsidRDefault="00344030" w:rsidP="00344030">
      <w:pPr>
        <w:pStyle w:val="BodyText2"/>
        <w:numPr>
          <w:ilvl w:val="1"/>
          <w:numId w:val="5"/>
        </w:numPr>
        <w:overflowPunct/>
        <w:autoSpaceDE/>
        <w:autoSpaceDN/>
        <w:adjustRightInd/>
        <w:textAlignment w:val="auto"/>
        <w:rPr>
          <w:color w:val="auto"/>
        </w:rPr>
      </w:pPr>
      <w:r w:rsidRPr="00344030">
        <w:rPr>
          <w:color w:val="auto"/>
        </w:rPr>
        <w:t>As in other working environments, a well-planned layout and a tidy office are basic requirements for both efficiency and safety. Overcrowding is often the underlying cause of office accidents. Good housekeeping and constant vigilance are the keys to success.</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A safe place of work can be achieved by removing the common causes of people falling, bumping into objects and stepping on things in offices. Some of these are:</w:t>
      </w:r>
    </w:p>
    <w:p w:rsidR="00344030" w:rsidRPr="00344030" w:rsidRDefault="00344030" w:rsidP="00344030">
      <w:pPr>
        <w:pStyle w:val="Heading9"/>
        <w:numPr>
          <w:ilvl w:val="0"/>
          <w:numId w:val="0"/>
        </w:numPr>
        <w:tabs>
          <w:tab w:val="clear" w:pos="1584"/>
          <w:tab w:val="left" w:pos="709"/>
        </w:tabs>
        <w:rPr>
          <w:i w:val="0"/>
          <w:sz w:val="24"/>
          <w:szCs w:val="24"/>
        </w:rPr>
      </w:pPr>
      <w:r>
        <w:rPr>
          <w:i w:val="0"/>
          <w:sz w:val="24"/>
          <w:szCs w:val="24"/>
        </w:rPr>
        <w:tab/>
      </w:r>
      <w:r w:rsidRPr="00344030">
        <w:rPr>
          <w:i w:val="0"/>
          <w:sz w:val="24"/>
          <w:szCs w:val="24"/>
        </w:rPr>
        <w:t>Conditions of floors and stairs</w:t>
      </w:r>
    </w:p>
    <w:p w:rsidR="00344030" w:rsidRDefault="00344030" w:rsidP="00344030">
      <w:pPr>
        <w:numPr>
          <w:ilvl w:val="0"/>
          <w:numId w:val="6"/>
        </w:numPr>
        <w:tabs>
          <w:tab w:val="clear" w:pos="360"/>
          <w:tab w:val="num" w:pos="1080"/>
        </w:tabs>
        <w:overflowPunct/>
        <w:autoSpaceDE/>
        <w:autoSpaceDN/>
        <w:adjustRightInd/>
        <w:ind w:left="1080"/>
        <w:jc w:val="both"/>
        <w:textAlignment w:val="auto"/>
      </w:pPr>
      <w:r>
        <w:t>Worn stair treads</w:t>
      </w:r>
    </w:p>
    <w:p w:rsidR="00344030" w:rsidRDefault="00344030" w:rsidP="00344030">
      <w:pPr>
        <w:numPr>
          <w:ilvl w:val="0"/>
          <w:numId w:val="6"/>
        </w:numPr>
        <w:tabs>
          <w:tab w:val="clear" w:pos="360"/>
          <w:tab w:val="num" w:pos="1080"/>
        </w:tabs>
        <w:overflowPunct/>
        <w:autoSpaceDE/>
        <w:autoSpaceDN/>
        <w:adjustRightInd/>
        <w:ind w:left="1080"/>
        <w:jc w:val="both"/>
        <w:textAlignment w:val="auto"/>
      </w:pPr>
      <w:r>
        <w:t>Missing or damaged hand rails</w:t>
      </w:r>
    </w:p>
    <w:p w:rsidR="00344030" w:rsidRDefault="00344030" w:rsidP="00344030">
      <w:pPr>
        <w:numPr>
          <w:ilvl w:val="0"/>
          <w:numId w:val="6"/>
        </w:numPr>
        <w:tabs>
          <w:tab w:val="clear" w:pos="360"/>
          <w:tab w:val="num" w:pos="1080"/>
        </w:tabs>
        <w:overflowPunct/>
        <w:autoSpaceDE/>
        <w:autoSpaceDN/>
        <w:adjustRightInd/>
        <w:ind w:left="1080"/>
        <w:jc w:val="both"/>
        <w:textAlignment w:val="auto"/>
      </w:pPr>
      <w:r>
        <w:t>Worn or unsecured floor covering e.g. carpet</w:t>
      </w:r>
    </w:p>
    <w:p w:rsidR="00344030" w:rsidRDefault="00344030" w:rsidP="00344030">
      <w:pPr>
        <w:numPr>
          <w:ilvl w:val="0"/>
          <w:numId w:val="6"/>
        </w:numPr>
        <w:tabs>
          <w:tab w:val="clear" w:pos="360"/>
          <w:tab w:val="num" w:pos="1080"/>
        </w:tabs>
        <w:overflowPunct/>
        <w:autoSpaceDE/>
        <w:autoSpaceDN/>
        <w:adjustRightInd/>
        <w:ind w:left="1080"/>
        <w:jc w:val="both"/>
        <w:textAlignment w:val="auto"/>
      </w:pPr>
      <w:r>
        <w:t>Slippery surface e.g. caused by spills or highly polished floors.</w:t>
      </w:r>
    </w:p>
    <w:p w:rsidR="00344030" w:rsidRDefault="00344030" w:rsidP="00344030">
      <w:pPr>
        <w:jc w:val="both"/>
        <w:rPr>
          <w:b/>
        </w:rPr>
      </w:pPr>
    </w:p>
    <w:p w:rsidR="00344030" w:rsidRDefault="00344030" w:rsidP="00344030">
      <w:pPr>
        <w:ind w:firstLine="720"/>
        <w:jc w:val="both"/>
      </w:pPr>
      <w:r>
        <w:rPr>
          <w:b/>
        </w:rPr>
        <w:t>Obstructions in corridors</w:t>
      </w:r>
    </w:p>
    <w:p w:rsidR="00344030" w:rsidRDefault="00344030" w:rsidP="00344030">
      <w:pPr>
        <w:numPr>
          <w:ilvl w:val="0"/>
          <w:numId w:val="7"/>
        </w:numPr>
        <w:tabs>
          <w:tab w:val="clear" w:pos="360"/>
          <w:tab w:val="num" w:pos="1080"/>
        </w:tabs>
        <w:overflowPunct/>
        <w:autoSpaceDE/>
        <w:autoSpaceDN/>
        <w:adjustRightInd/>
        <w:ind w:left="1080"/>
        <w:jc w:val="both"/>
        <w:textAlignment w:val="auto"/>
      </w:pPr>
      <w:r>
        <w:t>Furniture, boxes, trolleys.</w:t>
      </w:r>
    </w:p>
    <w:p w:rsidR="00344030" w:rsidRDefault="00344030" w:rsidP="00344030">
      <w:pPr>
        <w:jc w:val="both"/>
      </w:pPr>
    </w:p>
    <w:p w:rsidR="00344030" w:rsidRDefault="00344030" w:rsidP="00344030">
      <w:pPr>
        <w:ind w:left="720"/>
        <w:jc w:val="both"/>
        <w:rPr>
          <w:b/>
        </w:rPr>
      </w:pPr>
      <w:r>
        <w:rPr>
          <w:b/>
        </w:rPr>
        <w:t>Poor lighting, badly sited switches</w:t>
      </w:r>
    </w:p>
    <w:p w:rsidR="00344030" w:rsidRDefault="00344030" w:rsidP="00344030">
      <w:pPr>
        <w:numPr>
          <w:ilvl w:val="0"/>
          <w:numId w:val="8"/>
        </w:numPr>
        <w:tabs>
          <w:tab w:val="clear" w:pos="360"/>
          <w:tab w:val="num" w:pos="1080"/>
        </w:tabs>
        <w:overflowPunct/>
        <w:autoSpaceDE/>
        <w:autoSpaceDN/>
        <w:adjustRightInd/>
        <w:ind w:left="1080"/>
        <w:jc w:val="both"/>
        <w:textAlignment w:val="auto"/>
      </w:pPr>
      <w:r>
        <w:t xml:space="preserve">Particularly on stairs or in storerooms. </w:t>
      </w:r>
    </w:p>
    <w:p w:rsidR="00344030" w:rsidRDefault="00344030" w:rsidP="00344030">
      <w:pPr>
        <w:ind w:left="720"/>
        <w:jc w:val="both"/>
      </w:pPr>
    </w:p>
    <w:p w:rsidR="00344030" w:rsidRDefault="00344030" w:rsidP="00344030">
      <w:pPr>
        <w:ind w:left="720"/>
        <w:jc w:val="both"/>
        <w:rPr>
          <w:b/>
        </w:rPr>
      </w:pPr>
      <w:r>
        <w:rPr>
          <w:b/>
        </w:rPr>
        <w:t>Swing Doors</w:t>
      </w:r>
    </w:p>
    <w:p w:rsidR="00344030" w:rsidRDefault="00344030" w:rsidP="00344030">
      <w:pPr>
        <w:numPr>
          <w:ilvl w:val="0"/>
          <w:numId w:val="9"/>
        </w:numPr>
        <w:tabs>
          <w:tab w:val="clear" w:pos="360"/>
          <w:tab w:val="num" w:pos="1080"/>
        </w:tabs>
        <w:overflowPunct/>
        <w:autoSpaceDE/>
        <w:autoSpaceDN/>
        <w:adjustRightInd/>
        <w:ind w:left="1080"/>
        <w:jc w:val="both"/>
        <w:textAlignment w:val="auto"/>
      </w:pPr>
      <w:r>
        <w:t>Obstructed vision panels</w:t>
      </w:r>
    </w:p>
    <w:p w:rsidR="00344030" w:rsidRDefault="00344030" w:rsidP="00344030">
      <w:pPr>
        <w:jc w:val="both"/>
        <w:rPr>
          <w:b/>
        </w:rPr>
      </w:pPr>
    </w:p>
    <w:p w:rsidR="00344030" w:rsidRDefault="00344030" w:rsidP="00344030">
      <w:pPr>
        <w:ind w:left="720"/>
        <w:jc w:val="both"/>
        <w:rPr>
          <w:b/>
        </w:rPr>
      </w:pPr>
      <w:r>
        <w:rPr>
          <w:b/>
        </w:rPr>
        <w:t>Badly sited furniture or equipment</w:t>
      </w:r>
    </w:p>
    <w:p w:rsidR="00344030" w:rsidRDefault="00344030" w:rsidP="00344030">
      <w:pPr>
        <w:numPr>
          <w:ilvl w:val="0"/>
          <w:numId w:val="10"/>
        </w:numPr>
        <w:tabs>
          <w:tab w:val="clear" w:pos="360"/>
          <w:tab w:val="num" w:pos="1080"/>
        </w:tabs>
        <w:overflowPunct/>
        <w:autoSpaceDE/>
        <w:autoSpaceDN/>
        <w:adjustRightInd/>
        <w:ind w:left="1080"/>
        <w:jc w:val="both"/>
        <w:textAlignment w:val="auto"/>
      </w:pPr>
      <w:r>
        <w:t>Colliding with sharp corners or desks and cabinets</w:t>
      </w:r>
    </w:p>
    <w:p w:rsidR="00344030" w:rsidRDefault="00344030" w:rsidP="00344030">
      <w:pPr>
        <w:numPr>
          <w:ilvl w:val="0"/>
          <w:numId w:val="10"/>
        </w:numPr>
        <w:tabs>
          <w:tab w:val="clear" w:pos="360"/>
          <w:tab w:val="num" w:pos="1080"/>
        </w:tabs>
        <w:overflowPunct/>
        <w:autoSpaceDE/>
        <w:autoSpaceDN/>
        <w:adjustRightInd/>
        <w:ind w:left="1080"/>
        <w:jc w:val="both"/>
        <w:textAlignment w:val="auto"/>
      </w:pPr>
      <w:r>
        <w:t>Trailing telephone and electrical leads</w:t>
      </w:r>
    </w:p>
    <w:p w:rsidR="00344030" w:rsidRDefault="00344030" w:rsidP="00344030">
      <w:pPr>
        <w:ind w:left="720"/>
        <w:jc w:val="both"/>
        <w:rPr>
          <w:b/>
        </w:rPr>
      </w:pPr>
    </w:p>
    <w:p w:rsidR="00344030" w:rsidRDefault="00344030" w:rsidP="00344030">
      <w:pPr>
        <w:ind w:left="720"/>
        <w:jc w:val="both"/>
        <w:rPr>
          <w:b/>
        </w:rPr>
      </w:pPr>
    </w:p>
    <w:p w:rsidR="008A6198" w:rsidRDefault="008A6198" w:rsidP="00344030">
      <w:pPr>
        <w:ind w:left="720"/>
        <w:jc w:val="both"/>
        <w:rPr>
          <w:b/>
        </w:rPr>
      </w:pPr>
    </w:p>
    <w:p w:rsidR="00344030" w:rsidRDefault="00344030" w:rsidP="00344030">
      <w:pPr>
        <w:ind w:left="720"/>
        <w:jc w:val="both"/>
      </w:pPr>
      <w:r>
        <w:rPr>
          <w:b/>
        </w:rPr>
        <w:t>Protruding drawers of filing cabinets and desks</w:t>
      </w:r>
    </w:p>
    <w:p w:rsidR="00344030" w:rsidRDefault="00344030" w:rsidP="00344030">
      <w:pPr>
        <w:numPr>
          <w:ilvl w:val="0"/>
          <w:numId w:val="11"/>
        </w:numPr>
        <w:tabs>
          <w:tab w:val="clear" w:pos="360"/>
          <w:tab w:val="num" w:pos="1080"/>
        </w:tabs>
        <w:overflowPunct/>
        <w:autoSpaceDE/>
        <w:autoSpaceDN/>
        <w:adjustRightInd/>
        <w:ind w:left="1080"/>
        <w:jc w:val="both"/>
        <w:textAlignment w:val="auto"/>
      </w:pPr>
      <w:r>
        <w:t>Opening more than one drawer at a time can cause a cabinet to tip</w:t>
      </w:r>
    </w:p>
    <w:p w:rsidR="00344030" w:rsidRDefault="00344030" w:rsidP="00344030">
      <w:pPr>
        <w:ind w:left="720"/>
        <w:jc w:val="both"/>
      </w:pPr>
    </w:p>
    <w:p w:rsidR="00344030" w:rsidRDefault="00344030" w:rsidP="00344030">
      <w:pPr>
        <w:ind w:left="720"/>
        <w:jc w:val="both"/>
        <w:rPr>
          <w:b/>
        </w:rPr>
      </w:pPr>
      <w:r>
        <w:rPr>
          <w:b/>
        </w:rPr>
        <w:t>Insecure means of working above head height</w:t>
      </w:r>
    </w:p>
    <w:p w:rsidR="00344030" w:rsidRDefault="00344030" w:rsidP="00344030">
      <w:pPr>
        <w:numPr>
          <w:ilvl w:val="0"/>
          <w:numId w:val="12"/>
        </w:numPr>
        <w:tabs>
          <w:tab w:val="clear" w:pos="360"/>
          <w:tab w:val="num" w:pos="1080"/>
        </w:tabs>
        <w:overflowPunct/>
        <w:autoSpaceDE/>
        <w:autoSpaceDN/>
        <w:adjustRightInd/>
        <w:ind w:left="1080"/>
        <w:jc w:val="both"/>
        <w:textAlignment w:val="auto"/>
      </w:pPr>
      <w:r>
        <w:t>Insecure step ladders</w:t>
      </w:r>
    </w:p>
    <w:p w:rsidR="00344030" w:rsidRDefault="00344030" w:rsidP="00344030">
      <w:pPr>
        <w:numPr>
          <w:ilvl w:val="0"/>
          <w:numId w:val="12"/>
        </w:numPr>
        <w:tabs>
          <w:tab w:val="clear" w:pos="360"/>
          <w:tab w:val="num" w:pos="1080"/>
        </w:tabs>
        <w:overflowPunct/>
        <w:autoSpaceDE/>
        <w:autoSpaceDN/>
        <w:adjustRightInd/>
        <w:ind w:left="1080"/>
        <w:jc w:val="both"/>
        <w:textAlignment w:val="auto"/>
      </w:pPr>
      <w:r>
        <w:t>Dangerous methods of climbing, e.g. standing on chairs</w:t>
      </w:r>
    </w:p>
    <w:p w:rsidR="00344030" w:rsidRDefault="00344030" w:rsidP="00344030">
      <w:pPr>
        <w:ind w:left="720"/>
        <w:jc w:val="both"/>
      </w:pPr>
    </w:p>
    <w:p w:rsidR="00344030" w:rsidRDefault="00344030" w:rsidP="00344030">
      <w:pPr>
        <w:ind w:left="720"/>
        <w:jc w:val="both"/>
        <w:rPr>
          <w:b/>
        </w:rPr>
      </w:pPr>
      <w:r>
        <w:rPr>
          <w:b/>
        </w:rPr>
        <w:t>Storage</w:t>
      </w:r>
    </w:p>
    <w:p w:rsidR="00344030" w:rsidRDefault="00344030" w:rsidP="00344030">
      <w:pPr>
        <w:numPr>
          <w:ilvl w:val="0"/>
          <w:numId w:val="13"/>
        </w:numPr>
        <w:tabs>
          <w:tab w:val="clear" w:pos="360"/>
          <w:tab w:val="num" w:pos="1080"/>
        </w:tabs>
        <w:overflowPunct/>
        <w:autoSpaceDE/>
        <w:autoSpaceDN/>
        <w:adjustRightInd/>
        <w:ind w:left="1080"/>
        <w:jc w:val="both"/>
        <w:textAlignment w:val="auto"/>
      </w:pPr>
      <w:r>
        <w:t>Items should be stacked neatly inside cabinets – not on top</w:t>
      </w:r>
    </w:p>
    <w:p w:rsidR="00344030" w:rsidRDefault="00344030" w:rsidP="00344030">
      <w:pPr>
        <w:numPr>
          <w:ilvl w:val="0"/>
          <w:numId w:val="13"/>
        </w:numPr>
        <w:tabs>
          <w:tab w:val="clear" w:pos="360"/>
          <w:tab w:val="num" w:pos="1080"/>
        </w:tabs>
        <w:overflowPunct/>
        <w:autoSpaceDE/>
        <w:autoSpaceDN/>
        <w:adjustRightInd/>
        <w:ind w:left="1080"/>
        <w:jc w:val="both"/>
        <w:textAlignment w:val="auto"/>
      </w:pPr>
      <w:r>
        <w:t>Frequently used items should be kept within easy reach</w:t>
      </w:r>
    </w:p>
    <w:p w:rsidR="00344030" w:rsidRDefault="00344030" w:rsidP="00344030">
      <w:pPr>
        <w:numPr>
          <w:ilvl w:val="0"/>
          <w:numId w:val="13"/>
        </w:numPr>
        <w:tabs>
          <w:tab w:val="clear" w:pos="360"/>
          <w:tab w:val="num" w:pos="1080"/>
        </w:tabs>
        <w:overflowPunct/>
        <w:autoSpaceDE/>
        <w:autoSpaceDN/>
        <w:adjustRightInd/>
        <w:ind w:left="1080"/>
        <w:jc w:val="both"/>
        <w:textAlignment w:val="auto"/>
      </w:pPr>
      <w:r>
        <w:t>Cabinets and shelves should not be overloaded</w:t>
      </w:r>
    </w:p>
    <w:p w:rsidR="00344030" w:rsidRDefault="00344030" w:rsidP="00344030">
      <w:pPr>
        <w:numPr>
          <w:ilvl w:val="0"/>
          <w:numId w:val="13"/>
        </w:numPr>
        <w:tabs>
          <w:tab w:val="clear" w:pos="360"/>
          <w:tab w:val="num" w:pos="1080"/>
        </w:tabs>
        <w:overflowPunct/>
        <w:autoSpaceDE/>
        <w:autoSpaceDN/>
        <w:adjustRightInd/>
        <w:ind w:left="1080"/>
        <w:jc w:val="both"/>
        <w:textAlignment w:val="auto"/>
      </w:pPr>
      <w:r>
        <w:t>Heavy or breakable items should be stored on lower shelves.</w:t>
      </w:r>
    </w:p>
    <w:p w:rsidR="00344030" w:rsidRDefault="00344030" w:rsidP="00344030">
      <w:pPr>
        <w:spacing w:after="120"/>
        <w:jc w:val="both"/>
      </w:pPr>
    </w:p>
    <w:p w:rsidR="00344030" w:rsidRDefault="00344030" w:rsidP="00344030">
      <w:pPr>
        <w:numPr>
          <w:ilvl w:val="0"/>
          <w:numId w:val="5"/>
        </w:numPr>
        <w:overflowPunct/>
        <w:autoSpaceDE/>
        <w:autoSpaceDN/>
        <w:adjustRightInd/>
        <w:jc w:val="both"/>
        <w:textAlignment w:val="auto"/>
        <w:rPr>
          <w:b/>
        </w:rPr>
      </w:pPr>
      <w:r>
        <w:rPr>
          <w:b/>
        </w:rPr>
        <w:t>FIRE</w:t>
      </w:r>
    </w:p>
    <w:p w:rsidR="00344030" w:rsidRPr="00344030" w:rsidRDefault="00344030" w:rsidP="00344030">
      <w:pPr>
        <w:jc w:val="both"/>
        <w:rPr>
          <w:b/>
        </w:rPr>
      </w:pPr>
    </w:p>
    <w:p w:rsidR="00344030" w:rsidRPr="00344030" w:rsidRDefault="00344030" w:rsidP="00344030">
      <w:pPr>
        <w:pStyle w:val="BodyText2"/>
        <w:numPr>
          <w:ilvl w:val="1"/>
          <w:numId w:val="5"/>
        </w:numPr>
        <w:overflowPunct/>
        <w:autoSpaceDE/>
        <w:autoSpaceDN/>
        <w:adjustRightInd/>
        <w:textAlignment w:val="auto"/>
        <w:rPr>
          <w:color w:val="auto"/>
        </w:rPr>
      </w:pPr>
      <w:r w:rsidRPr="00344030">
        <w:rPr>
          <w:color w:val="auto"/>
        </w:rPr>
        <w:t xml:space="preserve">Many fires in offices occur ‘out of hours’ but they are often the result of human error during working hours. It is therefore important to observe a few simple rules to minimise the risk of fire. </w:t>
      </w:r>
    </w:p>
    <w:p w:rsidR="00344030" w:rsidRDefault="00344030" w:rsidP="00344030">
      <w:pPr>
        <w:jc w:val="both"/>
      </w:pPr>
    </w:p>
    <w:p w:rsidR="00344030" w:rsidRDefault="008A6198" w:rsidP="00344030">
      <w:pPr>
        <w:numPr>
          <w:ilvl w:val="0"/>
          <w:numId w:val="17"/>
        </w:numPr>
        <w:tabs>
          <w:tab w:val="clear" w:pos="360"/>
          <w:tab w:val="num" w:pos="709"/>
        </w:tabs>
        <w:overflowPunct/>
        <w:autoSpaceDE/>
        <w:autoSpaceDN/>
        <w:adjustRightInd/>
        <w:ind w:left="709" w:hanging="283"/>
        <w:jc w:val="both"/>
        <w:textAlignment w:val="auto"/>
      </w:pPr>
      <w:r>
        <w:t>The Corporate</w:t>
      </w:r>
      <w:r w:rsidR="00344030">
        <w:t xml:space="preserve"> Smoke – Free Policy should be known to all staff.</w:t>
      </w:r>
    </w:p>
    <w:p w:rsidR="00344030" w:rsidRDefault="00344030" w:rsidP="00344030">
      <w:pPr>
        <w:pStyle w:val="BodyTextIndent2"/>
        <w:numPr>
          <w:ilvl w:val="0"/>
          <w:numId w:val="18"/>
        </w:numPr>
        <w:tabs>
          <w:tab w:val="clear" w:pos="360"/>
          <w:tab w:val="num" w:pos="709"/>
        </w:tabs>
        <w:ind w:left="709" w:hanging="283"/>
        <w:jc w:val="both"/>
      </w:pPr>
      <w:r>
        <w:t>Combustible material such as waste paper should be put in the waste bins and regularly disposed of. Packaging material for computers etc. is particularly dangerous. This must not be allowed to accumulate – it should be stored correctly in a safe place or disposed of.</w:t>
      </w:r>
    </w:p>
    <w:p w:rsidR="00344030" w:rsidRDefault="00344030" w:rsidP="00344030">
      <w:pPr>
        <w:numPr>
          <w:ilvl w:val="0"/>
          <w:numId w:val="19"/>
        </w:numPr>
        <w:tabs>
          <w:tab w:val="clear" w:pos="360"/>
          <w:tab w:val="num" w:pos="709"/>
        </w:tabs>
        <w:overflowPunct/>
        <w:autoSpaceDE/>
        <w:autoSpaceDN/>
        <w:adjustRightInd/>
        <w:ind w:left="709" w:hanging="283"/>
        <w:jc w:val="both"/>
        <w:textAlignment w:val="auto"/>
      </w:pPr>
      <w:r>
        <w:t>Electrical equipment must be inspected regularly and faults reported for repair. Faults in installation and wiring can cause overheating and result in fire.</w:t>
      </w:r>
      <w:r w:rsidR="008A6198">
        <w:t xml:space="preserve"> (See separate </w:t>
      </w:r>
      <w:r w:rsidR="00D27CD5">
        <w:t>Electrical Safety Guidance Note)</w:t>
      </w:r>
    </w:p>
    <w:p w:rsidR="00344030" w:rsidRDefault="00344030" w:rsidP="00344030">
      <w:pPr>
        <w:numPr>
          <w:ilvl w:val="1"/>
          <w:numId w:val="19"/>
        </w:numPr>
        <w:tabs>
          <w:tab w:val="clear" w:pos="360"/>
          <w:tab w:val="num" w:pos="709"/>
        </w:tabs>
        <w:overflowPunct/>
        <w:autoSpaceDE/>
        <w:autoSpaceDN/>
        <w:adjustRightInd/>
        <w:ind w:left="709" w:hanging="283"/>
        <w:jc w:val="both"/>
        <w:textAlignment w:val="auto"/>
      </w:pPr>
      <w:r>
        <w:t>If portable electrical heaters are provided, these must be used properly e.g. nothing must be put on top of them.</w:t>
      </w:r>
    </w:p>
    <w:p w:rsidR="00344030" w:rsidRDefault="00344030" w:rsidP="00344030">
      <w:pPr>
        <w:numPr>
          <w:ilvl w:val="1"/>
          <w:numId w:val="19"/>
        </w:numPr>
        <w:tabs>
          <w:tab w:val="clear" w:pos="360"/>
          <w:tab w:val="num" w:pos="709"/>
        </w:tabs>
        <w:overflowPunct/>
        <w:autoSpaceDE/>
        <w:autoSpaceDN/>
        <w:adjustRightInd/>
        <w:ind w:left="709" w:hanging="283"/>
        <w:jc w:val="both"/>
        <w:textAlignment w:val="auto"/>
      </w:pPr>
      <w:r>
        <w:t>Ensure that any flammable materials are correctly stored and used. Many liquids in common office use are solvent-based and flammable. Always read the labels and follow the advice given.</w:t>
      </w:r>
    </w:p>
    <w:p w:rsidR="00344030" w:rsidRDefault="00344030" w:rsidP="00344030">
      <w:pPr>
        <w:numPr>
          <w:ilvl w:val="0"/>
          <w:numId w:val="14"/>
        </w:numPr>
        <w:tabs>
          <w:tab w:val="clear" w:pos="360"/>
          <w:tab w:val="num" w:pos="709"/>
        </w:tabs>
        <w:overflowPunct/>
        <w:autoSpaceDE/>
        <w:autoSpaceDN/>
        <w:adjustRightInd/>
        <w:ind w:left="709" w:hanging="283"/>
        <w:jc w:val="both"/>
        <w:textAlignment w:val="auto"/>
      </w:pPr>
      <w:r>
        <w:t xml:space="preserve">The building fire instructions should be well publicised and be communicated to members of staff by, for example, forming part of the departmental safety policy or by providing individuals with their own copies. The instructions should include arrangements for the evacuation of visitors and disabled people. </w:t>
      </w:r>
    </w:p>
    <w:p w:rsidR="00344030" w:rsidRDefault="00344030" w:rsidP="00344030">
      <w:pPr>
        <w:numPr>
          <w:ilvl w:val="0"/>
          <w:numId w:val="14"/>
        </w:numPr>
        <w:tabs>
          <w:tab w:val="clear" w:pos="360"/>
          <w:tab w:val="num" w:pos="709"/>
        </w:tabs>
        <w:overflowPunct/>
        <w:autoSpaceDE/>
        <w:autoSpaceDN/>
        <w:adjustRightInd/>
        <w:ind w:left="709" w:hanging="283"/>
        <w:jc w:val="both"/>
        <w:textAlignment w:val="auto"/>
      </w:pPr>
      <w:r>
        <w:t xml:space="preserve">There should be a procedure for making sure that joining staff are instructed in these matters so that they know what to do and where to go in the event of fire. </w:t>
      </w:r>
    </w:p>
    <w:p w:rsidR="00344030" w:rsidRDefault="00344030" w:rsidP="00344030">
      <w:pPr>
        <w:numPr>
          <w:ilvl w:val="0"/>
          <w:numId w:val="14"/>
        </w:numPr>
        <w:tabs>
          <w:tab w:val="clear" w:pos="360"/>
          <w:tab w:val="num" w:pos="709"/>
        </w:tabs>
        <w:overflowPunct/>
        <w:autoSpaceDE/>
        <w:autoSpaceDN/>
        <w:adjustRightInd/>
        <w:ind w:left="709" w:hanging="283"/>
        <w:jc w:val="both"/>
        <w:textAlignment w:val="auto"/>
      </w:pPr>
      <w:r>
        <w:t xml:space="preserve">All escape routes should be clearly indicated by Fire Exit signs, and be free from obstruction. All of the exit doors along escape routes must be </w:t>
      </w:r>
      <w:r w:rsidR="00002329">
        <w:t>open-able</w:t>
      </w:r>
      <w:r>
        <w:t xml:space="preserve"> without a key in the event of an emergency. The utilisation of seldom used, and therefore unfamiliar, escape routes should be encouraged during fire drills. </w:t>
      </w:r>
    </w:p>
    <w:p w:rsidR="00344030" w:rsidRDefault="00344030" w:rsidP="00344030">
      <w:pPr>
        <w:numPr>
          <w:ilvl w:val="0"/>
          <w:numId w:val="14"/>
        </w:numPr>
        <w:tabs>
          <w:tab w:val="clear" w:pos="360"/>
          <w:tab w:val="num" w:pos="709"/>
        </w:tabs>
        <w:overflowPunct/>
        <w:autoSpaceDE/>
        <w:autoSpaceDN/>
        <w:adjustRightInd/>
        <w:ind w:left="709" w:hanging="283"/>
        <w:jc w:val="both"/>
        <w:textAlignment w:val="auto"/>
      </w:pPr>
      <w:r>
        <w:t xml:space="preserve">The fire alarm should be audible throughout the office, including in workrooms with machinery and toilets. Members of staff should be asked to report any areas where this is not the case after a fire drill. Where an alarm system is thought to be inadequate, requests for remedial action should be made to the Headteacher/Manager. </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All members of staff should be trained in Fire Safety. In particular, the regular holding of fire drills allows for the practice of formal instructions, and can help to identify areas in need of improvement. The importance of fire drills should be emphasised to staff, any failure to take part, such as refusal to leave the building when alarms are sounded, should be treated as a serious matter.</w:t>
      </w:r>
    </w:p>
    <w:p w:rsidR="00D27CD5" w:rsidRDefault="00D27CD5" w:rsidP="00D27CD5">
      <w:pPr>
        <w:overflowPunct/>
        <w:autoSpaceDE/>
        <w:autoSpaceDN/>
        <w:adjustRightInd/>
        <w:jc w:val="both"/>
        <w:textAlignment w:val="auto"/>
      </w:pPr>
    </w:p>
    <w:p w:rsidR="00D27CD5" w:rsidRDefault="00344030" w:rsidP="00344030">
      <w:pPr>
        <w:numPr>
          <w:ilvl w:val="0"/>
          <w:numId w:val="5"/>
        </w:numPr>
        <w:overflowPunct/>
        <w:autoSpaceDE/>
        <w:autoSpaceDN/>
        <w:adjustRightInd/>
        <w:jc w:val="both"/>
        <w:textAlignment w:val="auto"/>
        <w:rPr>
          <w:b/>
        </w:rPr>
      </w:pPr>
      <w:r>
        <w:rPr>
          <w:b/>
        </w:rPr>
        <w:t>ELECTRICAL SAFETY</w:t>
      </w:r>
      <w:r w:rsidR="00D27CD5">
        <w:rPr>
          <w:b/>
        </w:rPr>
        <w:t xml:space="preserve"> </w:t>
      </w:r>
    </w:p>
    <w:p w:rsidR="00344030" w:rsidRPr="00D27CD5" w:rsidRDefault="00D27CD5" w:rsidP="00D27CD5">
      <w:pPr>
        <w:overflowPunct/>
        <w:autoSpaceDE/>
        <w:autoSpaceDN/>
        <w:adjustRightInd/>
        <w:ind w:left="720"/>
        <w:jc w:val="both"/>
        <w:textAlignment w:val="auto"/>
        <w:rPr>
          <w:b/>
        </w:rPr>
      </w:pPr>
      <w:r w:rsidRPr="00D27CD5">
        <w:rPr>
          <w:b/>
        </w:rPr>
        <w:t>(Please see separate Electrical Safety Guidance Note for more information)</w:t>
      </w:r>
    </w:p>
    <w:p w:rsidR="00344030" w:rsidRPr="00344030" w:rsidRDefault="00344030" w:rsidP="00344030">
      <w:pPr>
        <w:jc w:val="both"/>
        <w:rPr>
          <w:b/>
        </w:rPr>
      </w:pPr>
    </w:p>
    <w:p w:rsidR="00344030" w:rsidRPr="00344030" w:rsidRDefault="00002329" w:rsidP="00344030">
      <w:pPr>
        <w:pStyle w:val="BodyText2"/>
        <w:numPr>
          <w:ilvl w:val="1"/>
          <w:numId w:val="5"/>
        </w:numPr>
        <w:overflowPunct/>
        <w:autoSpaceDE/>
        <w:autoSpaceDN/>
        <w:adjustRightInd/>
        <w:textAlignment w:val="auto"/>
        <w:rPr>
          <w:color w:val="auto"/>
        </w:rPr>
      </w:pPr>
      <w:r>
        <w:rPr>
          <w:color w:val="auto"/>
        </w:rPr>
        <w:t>Cheshire East Council’s</w:t>
      </w:r>
      <w:r w:rsidR="00344030" w:rsidRPr="00344030">
        <w:rPr>
          <w:color w:val="auto"/>
        </w:rPr>
        <w:t xml:space="preserve"> policy for electrical equipment applies to equipment used in offices. Amongst other things, this requires all portable electrical appliances to be tested regularly and to have an in-date label attached. Any equipment not having such a label should not be used. </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Electrical equipment that is properly installed and maintained is perfectly safe to use, but tinkering by amateurs might have very serious consequences and should not be permitted. The unauthorised use of appliances, e.g. kettles brought from home, is dangerous and should not be allowed.</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Some electrical hazards that might be encountered in the office are listed below. Make sure, by regular scrutiny that none of the equipment in use, including communal items such as copiers, show any of these faults:</w:t>
      </w:r>
    </w:p>
    <w:p w:rsidR="00344030" w:rsidRDefault="00344030" w:rsidP="00344030">
      <w:pPr>
        <w:ind w:left="720"/>
        <w:jc w:val="both"/>
      </w:pPr>
    </w:p>
    <w:p w:rsidR="00344030" w:rsidRDefault="00344030" w:rsidP="00344030">
      <w:pPr>
        <w:numPr>
          <w:ilvl w:val="0"/>
          <w:numId w:val="15"/>
        </w:numPr>
        <w:tabs>
          <w:tab w:val="clear" w:pos="360"/>
          <w:tab w:val="num" w:pos="709"/>
        </w:tabs>
        <w:overflowPunct/>
        <w:autoSpaceDE/>
        <w:autoSpaceDN/>
        <w:adjustRightInd/>
        <w:ind w:left="709" w:hanging="283"/>
        <w:jc w:val="both"/>
        <w:textAlignment w:val="auto"/>
      </w:pPr>
      <w:r>
        <w:t>Loose connections</w:t>
      </w:r>
    </w:p>
    <w:p w:rsidR="00344030" w:rsidRDefault="00344030" w:rsidP="00344030">
      <w:pPr>
        <w:numPr>
          <w:ilvl w:val="0"/>
          <w:numId w:val="15"/>
        </w:numPr>
        <w:tabs>
          <w:tab w:val="clear" w:pos="360"/>
          <w:tab w:val="num" w:pos="709"/>
        </w:tabs>
        <w:overflowPunct/>
        <w:autoSpaceDE/>
        <w:autoSpaceDN/>
        <w:adjustRightInd/>
        <w:ind w:left="709" w:hanging="283"/>
        <w:jc w:val="both"/>
        <w:textAlignment w:val="auto"/>
      </w:pPr>
      <w:r>
        <w:t>Damaged cables</w:t>
      </w:r>
    </w:p>
    <w:p w:rsidR="00344030" w:rsidRDefault="00344030" w:rsidP="00344030">
      <w:pPr>
        <w:numPr>
          <w:ilvl w:val="0"/>
          <w:numId w:val="15"/>
        </w:numPr>
        <w:tabs>
          <w:tab w:val="clear" w:pos="360"/>
          <w:tab w:val="num" w:pos="709"/>
        </w:tabs>
        <w:overflowPunct/>
        <w:autoSpaceDE/>
        <w:autoSpaceDN/>
        <w:adjustRightInd/>
        <w:ind w:left="709" w:hanging="283"/>
        <w:jc w:val="both"/>
        <w:textAlignment w:val="auto"/>
      </w:pPr>
      <w:r>
        <w:t>Defective Insulation</w:t>
      </w:r>
    </w:p>
    <w:p w:rsidR="00344030" w:rsidRDefault="00344030" w:rsidP="00344030">
      <w:pPr>
        <w:numPr>
          <w:ilvl w:val="0"/>
          <w:numId w:val="15"/>
        </w:numPr>
        <w:tabs>
          <w:tab w:val="clear" w:pos="360"/>
          <w:tab w:val="num" w:pos="709"/>
        </w:tabs>
        <w:overflowPunct/>
        <w:autoSpaceDE/>
        <w:autoSpaceDN/>
        <w:adjustRightInd/>
        <w:ind w:left="709" w:hanging="283"/>
        <w:jc w:val="both"/>
        <w:textAlignment w:val="auto"/>
      </w:pPr>
      <w:r>
        <w:t>Overloaded circuits-incorrect use of multi point adapters</w:t>
      </w:r>
    </w:p>
    <w:p w:rsidR="00344030" w:rsidRDefault="00344030" w:rsidP="00344030">
      <w:pPr>
        <w:numPr>
          <w:ilvl w:val="0"/>
          <w:numId w:val="15"/>
        </w:numPr>
        <w:tabs>
          <w:tab w:val="clear" w:pos="360"/>
          <w:tab w:val="num" w:pos="709"/>
        </w:tabs>
        <w:overflowPunct/>
        <w:autoSpaceDE/>
        <w:autoSpaceDN/>
        <w:adjustRightInd/>
        <w:ind w:left="709" w:hanging="283"/>
        <w:jc w:val="both"/>
        <w:textAlignment w:val="auto"/>
      </w:pPr>
      <w:r>
        <w:t>Broken switches and plug tops</w:t>
      </w:r>
    </w:p>
    <w:p w:rsidR="00344030" w:rsidRDefault="00344030" w:rsidP="00344030">
      <w:pPr>
        <w:numPr>
          <w:ilvl w:val="0"/>
          <w:numId w:val="15"/>
        </w:numPr>
        <w:tabs>
          <w:tab w:val="clear" w:pos="360"/>
          <w:tab w:val="num" w:pos="709"/>
        </w:tabs>
        <w:overflowPunct/>
        <w:autoSpaceDE/>
        <w:autoSpaceDN/>
        <w:adjustRightInd/>
        <w:ind w:left="709" w:hanging="283"/>
        <w:jc w:val="both"/>
        <w:textAlignment w:val="auto"/>
      </w:pPr>
      <w:r>
        <w:t>Worn or damaged appliances</w:t>
      </w:r>
    </w:p>
    <w:p w:rsidR="00344030" w:rsidRDefault="00344030" w:rsidP="00344030">
      <w:pPr>
        <w:numPr>
          <w:ilvl w:val="0"/>
          <w:numId w:val="15"/>
        </w:numPr>
        <w:tabs>
          <w:tab w:val="clear" w:pos="360"/>
          <w:tab w:val="num" w:pos="709"/>
        </w:tabs>
        <w:overflowPunct/>
        <w:autoSpaceDE/>
        <w:autoSpaceDN/>
        <w:adjustRightInd/>
        <w:ind w:left="709" w:hanging="283"/>
        <w:jc w:val="both"/>
        <w:textAlignment w:val="auto"/>
      </w:pPr>
      <w:r>
        <w:t>Trailing leads</w:t>
      </w:r>
    </w:p>
    <w:p w:rsidR="00344030" w:rsidRDefault="00344030" w:rsidP="00344030">
      <w:pPr>
        <w:numPr>
          <w:ilvl w:val="0"/>
          <w:numId w:val="15"/>
        </w:numPr>
        <w:tabs>
          <w:tab w:val="clear" w:pos="360"/>
          <w:tab w:val="num" w:pos="709"/>
        </w:tabs>
        <w:overflowPunct/>
        <w:autoSpaceDE/>
        <w:autoSpaceDN/>
        <w:adjustRightInd/>
        <w:ind w:left="709" w:hanging="283"/>
        <w:jc w:val="both"/>
        <w:textAlignment w:val="auto"/>
      </w:pPr>
      <w:r>
        <w:t>Equipment untested or outside retest dates.</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Any equipment found to be defective should be disconnected. It should be taken out of use either by removal from the workplace, or have a clear, unambiguous label attached to prevent it being used. Suitable repair should be arranged as soon as possible.</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As with all electrical equipment, care should be taken whenever there are liquids in close proximity. Do not sit plants or flower vases on top of or adjacent to electrical appliances.  Take care with tea and coffee. Not only will a spillage into a piece of equipment cause damage to the equipment, it might result in a fire o</w:t>
      </w:r>
      <w:r w:rsidR="00002329">
        <w:t>r</w:t>
      </w:r>
      <w:r>
        <w:t xml:space="preserve"> possibly an electric shock.</w:t>
      </w:r>
    </w:p>
    <w:p w:rsidR="00344030" w:rsidRDefault="00344030" w:rsidP="00344030">
      <w:pPr>
        <w:spacing w:after="120"/>
        <w:jc w:val="both"/>
      </w:pPr>
    </w:p>
    <w:p w:rsidR="00344030" w:rsidRDefault="00344030" w:rsidP="00344030">
      <w:pPr>
        <w:numPr>
          <w:ilvl w:val="0"/>
          <w:numId w:val="5"/>
        </w:numPr>
        <w:overflowPunct/>
        <w:autoSpaceDE/>
        <w:autoSpaceDN/>
        <w:adjustRightInd/>
        <w:jc w:val="both"/>
        <w:textAlignment w:val="auto"/>
        <w:rPr>
          <w:b/>
        </w:rPr>
      </w:pPr>
      <w:r>
        <w:rPr>
          <w:b/>
        </w:rPr>
        <w:t>MACHINERY AND OTHER TOOLS</w:t>
      </w:r>
    </w:p>
    <w:p w:rsidR="00344030" w:rsidRDefault="00344030" w:rsidP="00344030">
      <w:pPr>
        <w:jc w:val="both"/>
        <w:rPr>
          <w:b/>
        </w:rPr>
      </w:pPr>
    </w:p>
    <w:p w:rsidR="00344030" w:rsidRDefault="00344030" w:rsidP="00344030">
      <w:pPr>
        <w:numPr>
          <w:ilvl w:val="1"/>
          <w:numId w:val="5"/>
        </w:numPr>
        <w:overflowPunct/>
        <w:autoSpaceDE/>
        <w:autoSpaceDN/>
        <w:adjustRightInd/>
        <w:jc w:val="both"/>
        <w:textAlignment w:val="auto"/>
      </w:pPr>
      <w:r>
        <w:t>Anyone using machinery must be properly trained, know where to find any operating instructions and be aware of potential danger. New operators must be supervised until confident.</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Dangerous parts of machinery must by law be guarded. This applies to manually operated equipment such as guillotines as well as powered equipment. The internal parts of copiers etc. should switch off when opening to isolate any dangerous parts.</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 xml:space="preserve">The appropriate tool for the job should always be used. </w:t>
      </w:r>
      <w:smartTag w:uri="urn:schemas-microsoft-com:office:smarttags" w:element="place">
        <w:smartTag w:uri="urn:schemas-microsoft-com:office:smarttags" w:element="City">
          <w:r>
            <w:t>Stanley</w:t>
          </w:r>
        </w:smartTag>
      </w:smartTag>
      <w:r>
        <w:t xml:space="preserve"> knives and razor blades should not be necessary in the office. There are other, safer, cutting tools available. Other sharp items should not be used for jobs for which they are not designed e.g. the use of scissors to prise off the lids of tins.</w:t>
      </w:r>
    </w:p>
    <w:p w:rsidR="00344030" w:rsidRDefault="00344030" w:rsidP="00344030">
      <w:pPr>
        <w:spacing w:after="120"/>
        <w:jc w:val="both"/>
      </w:pPr>
    </w:p>
    <w:p w:rsidR="00344030" w:rsidRDefault="00344030" w:rsidP="00344030">
      <w:pPr>
        <w:spacing w:after="120"/>
        <w:jc w:val="both"/>
      </w:pPr>
    </w:p>
    <w:p w:rsidR="00344030" w:rsidRDefault="00344030" w:rsidP="00344030">
      <w:pPr>
        <w:numPr>
          <w:ilvl w:val="0"/>
          <w:numId w:val="5"/>
        </w:numPr>
        <w:overflowPunct/>
        <w:autoSpaceDE/>
        <w:autoSpaceDN/>
        <w:adjustRightInd/>
        <w:jc w:val="both"/>
        <w:textAlignment w:val="auto"/>
        <w:rPr>
          <w:b/>
        </w:rPr>
      </w:pPr>
      <w:r>
        <w:rPr>
          <w:b/>
        </w:rPr>
        <w:t>MANUAL HANDLING</w:t>
      </w:r>
    </w:p>
    <w:p w:rsidR="00344030" w:rsidRDefault="00344030" w:rsidP="00344030">
      <w:pPr>
        <w:jc w:val="both"/>
        <w:rPr>
          <w:b/>
        </w:rPr>
      </w:pPr>
    </w:p>
    <w:p w:rsidR="00344030" w:rsidRDefault="00344030" w:rsidP="00344030">
      <w:pPr>
        <w:numPr>
          <w:ilvl w:val="1"/>
          <w:numId w:val="5"/>
        </w:numPr>
        <w:overflowPunct/>
        <w:autoSpaceDE/>
        <w:autoSpaceDN/>
        <w:adjustRightInd/>
        <w:jc w:val="both"/>
        <w:textAlignment w:val="auto"/>
      </w:pPr>
      <w:r>
        <w:t>Most members of office staff are not required to move furniture or heavy equipment, but such things as boxes</w:t>
      </w:r>
      <w:r w:rsidR="00002329">
        <w:t xml:space="preserve"> and</w:t>
      </w:r>
      <w:r>
        <w:t xml:space="preserve"> packets of paper need care in lifting. Where members of staff are required to lift heavy items, they must be adequately trained in the correct technique.</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All manual-handling jobs should be assessed before they are undertaken. Some of the items which should be considered are listed below. In the case of an everyday manual-handling task, the assessment is likely to consist of nothing more than some initial thoughts and planning. For more complex or heavy work a manual handling risk assessment will need to be carried out. Further details on manual handling assessments can be found on the Corpor</w:t>
      </w:r>
      <w:r w:rsidR="00002329">
        <w:t>ate</w:t>
      </w:r>
      <w:r>
        <w:t xml:space="preserve"> Health </w:t>
      </w:r>
      <w:r w:rsidR="00002329">
        <w:t>&amp;</w:t>
      </w:r>
      <w:r>
        <w:t xml:space="preserve"> Safety </w:t>
      </w:r>
      <w:r w:rsidR="00002329">
        <w:t>CE</w:t>
      </w:r>
      <w:r w:rsidR="002B2BB9">
        <w:t>n</w:t>
      </w:r>
      <w:r>
        <w:t>tranet site.</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Some points to consider when assessing a manual handling task are listed below:</w:t>
      </w:r>
    </w:p>
    <w:p w:rsidR="00344030" w:rsidRDefault="00344030" w:rsidP="00344030">
      <w:pPr>
        <w:jc w:val="both"/>
      </w:pPr>
    </w:p>
    <w:p w:rsidR="00344030" w:rsidRDefault="00344030" w:rsidP="00344030">
      <w:pPr>
        <w:numPr>
          <w:ilvl w:val="0"/>
          <w:numId w:val="16"/>
        </w:numPr>
        <w:tabs>
          <w:tab w:val="clear" w:pos="360"/>
          <w:tab w:val="num" w:pos="709"/>
        </w:tabs>
        <w:overflowPunct/>
        <w:autoSpaceDE/>
        <w:autoSpaceDN/>
        <w:adjustRightInd/>
        <w:ind w:left="709" w:hanging="283"/>
        <w:jc w:val="both"/>
        <w:textAlignment w:val="auto"/>
      </w:pPr>
      <w:r>
        <w:t>When lifting heavy items from low down, there is less risk of strain if the legs are bent and the back kept straight.</w:t>
      </w:r>
    </w:p>
    <w:p w:rsidR="00344030" w:rsidRDefault="00344030" w:rsidP="00344030">
      <w:pPr>
        <w:numPr>
          <w:ilvl w:val="0"/>
          <w:numId w:val="16"/>
        </w:numPr>
        <w:tabs>
          <w:tab w:val="clear" w:pos="360"/>
          <w:tab w:val="num" w:pos="709"/>
        </w:tabs>
        <w:overflowPunct/>
        <w:autoSpaceDE/>
        <w:autoSpaceDN/>
        <w:adjustRightInd/>
        <w:ind w:left="709" w:hanging="283"/>
        <w:jc w:val="both"/>
        <w:textAlignment w:val="auto"/>
      </w:pPr>
      <w:r>
        <w:t>A burden is halved if two people share it.</w:t>
      </w:r>
    </w:p>
    <w:p w:rsidR="00344030" w:rsidRDefault="00344030" w:rsidP="00344030">
      <w:pPr>
        <w:numPr>
          <w:ilvl w:val="0"/>
          <w:numId w:val="16"/>
        </w:numPr>
        <w:tabs>
          <w:tab w:val="clear" w:pos="360"/>
          <w:tab w:val="num" w:pos="709"/>
        </w:tabs>
        <w:overflowPunct/>
        <w:autoSpaceDE/>
        <w:autoSpaceDN/>
        <w:adjustRightInd/>
        <w:ind w:left="709" w:hanging="283"/>
        <w:jc w:val="both"/>
        <w:textAlignment w:val="auto"/>
      </w:pPr>
      <w:r>
        <w:t>Two journeys might be better than one.</w:t>
      </w:r>
    </w:p>
    <w:p w:rsidR="00344030" w:rsidRDefault="00344030" w:rsidP="00344030">
      <w:pPr>
        <w:numPr>
          <w:ilvl w:val="0"/>
          <w:numId w:val="16"/>
        </w:numPr>
        <w:tabs>
          <w:tab w:val="clear" w:pos="360"/>
          <w:tab w:val="num" w:pos="709"/>
        </w:tabs>
        <w:overflowPunct/>
        <w:autoSpaceDE/>
        <w:autoSpaceDN/>
        <w:adjustRightInd/>
        <w:ind w:left="709" w:hanging="283"/>
        <w:jc w:val="both"/>
        <w:textAlignment w:val="auto"/>
      </w:pPr>
      <w:r>
        <w:t>Anyone carrying a load should be able to see over the top.</w:t>
      </w:r>
    </w:p>
    <w:p w:rsidR="00344030" w:rsidRDefault="00344030" w:rsidP="00344030">
      <w:pPr>
        <w:numPr>
          <w:ilvl w:val="0"/>
          <w:numId w:val="16"/>
        </w:numPr>
        <w:tabs>
          <w:tab w:val="clear" w:pos="360"/>
          <w:tab w:val="num" w:pos="709"/>
        </w:tabs>
        <w:overflowPunct/>
        <w:autoSpaceDE/>
        <w:autoSpaceDN/>
        <w:adjustRightInd/>
        <w:ind w:left="709" w:hanging="283"/>
        <w:jc w:val="both"/>
        <w:textAlignment w:val="auto"/>
      </w:pPr>
      <w:r>
        <w:t>When trolleys are provided, or can be borrowed, they should be used.</w:t>
      </w:r>
    </w:p>
    <w:p w:rsidR="00344030" w:rsidRDefault="00344030" w:rsidP="00344030">
      <w:pPr>
        <w:numPr>
          <w:ilvl w:val="0"/>
          <w:numId w:val="16"/>
        </w:numPr>
        <w:tabs>
          <w:tab w:val="clear" w:pos="360"/>
          <w:tab w:val="num" w:pos="709"/>
        </w:tabs>
        <w:overflowPunct/>
        <w:autoSpaceDE/>
        <w:autoSpaceDN/>
        <w:adjustRightInd/>
        <w:ind w:left="709" w:hanging="283"/>
        <w:jc w:val="both"/>
        <w:textAlignment w:val="auto"/>
      </w:pPr>
      <w:r>
        <w:t>Opening doors is not compatible with carrying things. Members of staff should be encouraged to help one another.</w:t>
      </w:r>
    </w:p>
    <w:p w:rsidR="00344030" w:rsidRDefault="00344030" w:rsidP="00344030">
      <w:pPr>
        <w:numPr>
          <w:ilvl w:val="0"/>
          <w:numId w:val="16"/>
        </w:numPr>
        <w:tabs>
          <w:tab w:val="clear" w:pos="360"/>
          <w:tab w:val="num" w:pos="709"/>
        </w:tabs>
        <w:overflowPunct/>
        <w:autoSpaceDE/>
        <w:autoSpaceDN/>
        <w:adjustRightInd/>
        <w:ind w:left="709" w:hanging="283"/>
        <w:jc w:val="both"/>
        <w:textAlignment w:val="auto"/>
      </w:pPr>
      <w:r>
        <w:t>Plan the office layout with lifting in mind. Heavy items should not be stored above shoulder height.</w:t>
      </w:r>
    </w:p>
    <w:p w:rsidR="00344030" w:rsidRDefault="00344030" w:rsidP="00344030">
      <w:pPr>
        <w:numPr>
          <w:ilvl w:val="0"/>
          <w:numId w:val="16"/>
        </w:numPr>
        <w:tabs>
          <w:tab w:val="clear" w:pos="360"/>
          <w:tab w:val="num" w:pos="709"/>
        </w:tabs>
        <w:overflowPunct/>
        <w:autoSpaceDE/>
        <w:autoSpaceDN/>
        <w:adjustRightInd/>
        <w:ind w:left="709" w:hanging="283"/>
        <w:jc w:val="both"/>
        <w:textAlignment w:val="auto"/>
      </w:pPr>
      <w:r>
        <w:t>Think about each carrying job beforehand e.g. has a space been created in the place where the item is to be placed?</w:t>
      </w:r>
    </w:p>
    <w:p w:rsidR="00344030" w:rsidRDefault="00344030" w:rsidP="00344030">
      <w:pPr>
        <w:spacing w:after="120"/>
        <w:jc w:val="both"/>
      </w:pPr>
    </w:p>
    <w:p w:rsidR="00344030" w:rsidRDefault="00344030" w:rsidP="00344030">
      <w:pPr>
        <w:numPr>
          <w:ilvl w:val="0"/>
          <w:numId w:val="5"/>
        </w:numPr>
        <w:overflowPunct/>
        <w:autoSpaceDE/>
        <w:autoSpaceDN/>
        <w:adjustRightInd/>
        <w:jc w:val="both"/>
        <w:textAlignment w:val="auto"/>
        <w:rPr>
          <w:b/>
        </w:rPr>
      </w:pPr>
      <w:r>
        <w:rPr>
          <w:b/>
        </w:rPr>
        <w:t>OFFICE CHEMICALS</w:t>
      </w:r>
    </w:p>
    <w:p w:rsidR="00344030" w:rsidRDefault="00344030" w:rsidP="00344030">
      <w:pPr>
        <w:jc w:val="both"/>
        <w:rPr>
          <w:b/>
        </w:rPr>
      </w:pPr>
    </w:p>
    <w:p w:rsidR="00344030" w:rsidRDefault="00344030" w:rsidP="00344030">
      <w:pPr>
        <w:numPr>
          <w:ilvl w:val="1"/>
          <w:numId w:val="5"/>
        </w:numPr>
        <w:overflowPunct/>
        <w:autoSpaceDE/>
        <w:autoSpaceDN/>
        <w:adjustRightInd/>
        <w:jc w:val="both"/>
        <w:textAlignment w:val="auto"/>
      </w:pPr>
      <w:r>
        <w:t xml:space="preserve">For some chemical products in the office, the Control of Substance Hazardous to Health Regulations </w:t>
      </w:r>
      <w:r w:rsidR="00002329">
        <w:t xml:space="preserve">2002 </w:t>
      </w:r>
      <w:r>
        <w:t>govern how they can be used. Guidance on COSHH is available from the Corpo</w:t>
      </w:r>
      <w:r w:rsidR="00AE5DB8">
        <w:t>rate</w:t>
      </w:r>
      <w:r>
        <w:t xml:space="preserve"> Health </w:t>
      </w:r>
      <w:r w:rsidR="00002329">
        <w:t>&amp;</w:t>
      </w:r>
      <w:r>
        <w:t xml:space="preserve"> Safety </w:t>
      </w:r>
      <w:r w:rsidR="00002329">
        <w:t>CE</w:t>
      </w:r>
      <w:r>
        <w:t>ntranet site.</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The basic requirement of COSHH is that before any chemical product is used, an assessment of the risks to health that it might pose is carried out. For most substances encountered in the office, the dangers are not great and quantities involved are small. In such cases it is sufficient to read the container labels and follow the advice on them and on any accompanying literature.  This would apply, for example to some forms of correcting fluid.</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However, in some office environments, such as printing units, chemicals may be used on a far greater scale. In these cases a written assessment should be carried out.  Information about the use of the chemicals can be obtained from the manufacturers and suppliers as they are required by law to provide users with adequate health and safety information.</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There have been some reports, in the press and other places, about emissions of ozone from office machines such as photocopiers and lasers. Ozone is a colourless gas which is created in the workplace whenever high voltage electrical discharges occur.</w:t>
      </w:r>
    </w:p>
    <w:p w:rsidR="00344030" w:rsidRDefault="00344030" w:rsidP="00344030">
      <w:pPr>
        <w:numPr>
          <w:ilvl w:val="1"/>
          <w:numId w:val="5"/>
        </w:numPr>
        <w:overflowPunct/>
        <w:autoSpaceDE/>
        <w:autoSpaceDN/>
        <w:adjustRightInd/>
        <w:jc w:val="both"/>
        <w:textAlignment w:val="auto"/>
      </w:pPr>
      <w:r>
        <w:t xml:space="preserve">Human sensitivity to the smell of ozone is very acute; most people can detect it at levels well below those considered to be harmful. However, to ensure that ozone levels are not allowed to build up when equipment is extensively used, adequate ventilation of the work areas should be provided. In many cases this can be achieved by opening windows. In other cases forced ventilation may be required. </w:t>
      </w:r>
    </w:p>
    <w:p w:rsidR="00344030" w:rsidRDefault="00344030" w:rsidP="00344030">
      <w:pPr>
        <w:jc w:val="both"/>
      </w:pPr>
    </w:p>
    <w:p w:rsidR="00344030" w:rsidRDefault="00344030" w:rsidP="00344030">
      <w:pPr>
        <w:numPr>
          <w:ilvl w:val="1"/>
          <w:numId w:val="5"/>
        </w:numPr>
        <w:overflowPunct/>
        <w:autoSpaceDE/>
        <w:autoSpaceDN/>
        <w:adjustRightInd/>
        <w:jc w:val="both"/>
        <w:textAlignment w:val="auto"/>
      </w:pPr>
      <w:r>
        <w:t>Care should also be taken with the siting of equipment. In particular, exhaust vents should be directed away from any permanent workstation. Any equipment containing an ozone filter should have this changed in accordance with the manufacturer’s advice.</w:t>
      </w:r>
    </w:p>
    <w:p w:rsidR="00344030" w:rsidRDefault="00344030" w:rsidP="00344030">
      <w:pPr>
        <w:jc w:val="both"/>
      </w:pPr>
    </w:p>
    <w:p w:rsidR="00344030" w:rsidRPr="00FE3F70" w:rsidRDefault="00344030" w:rsidP="00344030">
      <w:pPr>
        <w:numPr>
          <w:ilvl w:val="0"/>
          <w:numId w:val="20"/>
        </w:numPr>
        <w:overflowPunct/>
        <w:autoSpaceDE/>
        <w:autoSpaceDN/>
        <w:adjustRightInd/>
        <w:jc w:val="both"/>
        <w:textAlignment w:val="auto"/>
        <w:rPr>
          <w:b/>
        </w:rPr>
      </w:pPr>
      <w:r w:rsidRPr="00FE3F70">
        <w:rPr>
          <w:b/>
        </w:rPr>
        <w:t>WORK AT HEIGHT</w:t>
      </w:r>
    </w:p>
    <w:p w:rsidR="00344030" w:rsidRPr="00FE3F70" w:rsidRDefault="00344030" w:rsidP="00344030">
      <w:pPr>
        <w:jc w:val="both"/>
        <w:rPr>
          <w:b/>
        </w:rPr>
      </w:pPr>
    </w:p>
    <w:p w:rsidR="00344030" w:rsidRPr="00FE3F70" w:rsidRDefault="00344030" w:rsidP="00344030">
      <w:pPr>
        <w:numPr>
          <w:ilvl w:val="1"/>
          <w:numId w:val="20"/>
        </w:numPr>
        <w:overflowPunct/>
        <w:autoSpaceDE/>
        <w:autoSpaceDN/>
        <w:adjustRightInd/>
        <w:jc w:val="both"/>
        <w:textAlignment w:val="auto"/>
      </w:pPr>
      <w:r w:rsidRPr="00FE3F70">
        <w:t>The Work at Height regulations 2005 state that suitable precautions must be</w:t>
      </w:r>
    </w:p>
    <w:p w:rsidR="00344030" w:rsidRPr="00FE3F70" w:rsidRDefault="00344030" w:rsidP="00344030">
      <w:pPr>
        <w:ind w:left="720"/>
        <w:jc w:val="both"/>
      </w:pPr>
      <w:r w:rsidRPr="00FE3F70">
        <w:t>taken when the risk of falling is likely to cause personal injury. No specific height is mentioned and can apply to standing on a chair to retrieve items from high shelving.</w:t>
      </w:r>
    </w:p>
    <w:p w:rsidR="00344030" w:rsidRPr="00FE3F70" w:rsidRDefault="00344030" w:rsidP="00344030">
      <w:pPr>
        <w:jc w:val="both"/>
      </w:pPr>
    </w:p>
    <w:p w:rsidR="00344030" w:rsidRPr="00FE3F70" w:rsidRDefault="00344030" w:rsidP="00344030">
      <w:pPr>
        <w:numPr>
          <w:ilvl w:val="1"/>
          <w:numId w:val="20"/>
        </w:numPr>
        <w:overflowPunct/>
        <w:autoSpaceDE/>
        <w:autoSpaceDN/>
        <w:adjustRightInd/>
        <w:jc w:val="both"/>
        <w:textAlignment w:val="auto"/>
      </w:pPr>
      <w:r w:rsidRPr="00FE3F70">
        <w:t>Where any work at height is undertaken, stepladders or other proprietary</w:t>
      </w:r>
    </w:p>
    <w:p w:rsidR="00D8616A" w:rsidRDefault="00344030" w:rsidP="00344030">
      <w:pPr>
        <w:ind w:left="720"/>
        <w:jc w:val="both"/>
      </w:pPr>
      <w:r w:rsidRPr="00FE3F70">
        <w:t>platforms should be used. Chairs or other items of office furniture must never be used to gain access to height.</w:t>
      </w:r>
      <w:r w:rsidR="002B2BB9">
        <w:t xml:space="preserve"> Further information regarding Working at Height can be found on the Corporate Health and Safety teams Centranet site.</w:t>
      </w:r>
    </w:p>
    <w:p w:rsidR="00D8616A" w:rsidRDefault="00D8616A" w:rsidP="00344030">
      <w:pPr>
        <w:ind w:left="720"/>
        <w:jc w:val="both"/>
      </w:pPr>
    </w:p>
    <w:p w:rsidR="00D8616A" w:rsidRPr="007030A4" w:rsidRDefault="00D8616A" w:rsidP="00D8616A">
      <w:pPr>
        <w:ind w:left="426" w:hanging="426"/>
        <w:rPr>
          <w:b/>
        </w:rPr>
      </w:pPr>
      <w:r>
        <w:rPr>
          <w:b/>
        </w:rPr>
        <w:t>9</w:t>
      </w:r>
      <w:r>
        <w:rPr>
          <w:b/>
        </w:rPr>
        <w:tab/>
      </w:r>
      <w:r w:rsidRPr="00DB0DAD">
        <w:rPr>
          <w:b/>
        </w:rPr>
        <w:t>EVALUATION</w:t>
      </w:r>
      <w:r w:rsidRPr="007030A4">
        <w:rPr>
          <w:b/>
        </w:rPr>
        <w:t xml:space="preserve"> AND REVIEW</w:t>
      </w:r>
    </w:p>
    <w:p w:rsidR="00D8616A" w:rsidRDefault="00D8616A" w:rsidP="00D8616A">
      <w:pPr>
        <w:ind w:left="426"/>
      </w:pPr>
    </w:p>
    <w:p w:rsidR="00D8616A" w:rsidRDefault="00D8616A" w:rsidP="00D8616A">
      <w:pPr>
        <w:ind w:left="426"/>
      </w:pPr>
      <w:r>
        <w:t>This document shall be monitored, and reviewed biennially (or more frequently as necessary) to evaluate its effectiveness. The review will ensure that the documents comply with statutory requirements and corporate policy.  After this review, the document’s issue and next review dates will be amended.</w:t>
      </w: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pPr>
    </w:p>
    <w:p w:rsidR="002B2BB9" w:rsidRDefault="002B2BB9" w:rsidP="00D8616A">
      <w:pPr>
        <w:ind w:left="426"/>
        <w:rPr>
          <w:i/>
          <w:iCs/>
        </w:rPr>
      </w:pPr>
    </w:p>
    <w:p w:rsidR="00D8616A" w:rsidRDefault="00D8616A" w:rsidP="00344030">
      <w:pPr>
        <w:ind w:left="720"/>
        <w:jc w:val="both"/>
      </w:pPr>
    </w:p>
    <w:p w:rsidR="00D8616A" w:rsidRDefault="00D8616A" w:rsidP="00344030">
      <w:pPr>
        <w:ind w:left="720"/>
        <w:jc w:val="both"/>
      </w:pPr>
    </w:p>
    <w:p w:rsidR="002B2BB9" w:rsidRDefault="00344030" w:rsidP="002B2BB9">
      <w:pPr>
        <w:pStyle w:val="Header"/>
      </w:pPr>
      <w:r>
        <w:br w:type="page"/>
      </w:r>
      <w:r w:rsidR="00F84EAD">
        <w:rPr>
          <w:noProof/>
          <w:lang w:val="en-GB" w:eastAsia="en-GB"/>
        </w:rPr>
        <w:drawing>
          <wp:anchor distT="0" distB="0" distL="0" distR="0" simplePos="0" relativeHeight="251657728" behindDoc="0" locked="0" layoutInCell="1" allowOverlap="0">
            <wp:simplePos x="0" y="0"/>
            <wp:positionH relativeFrom="column">
              <wp:posOffset>3863975</wp:posOffset>
            </wp:positionH>
            <wp:positionV relativeFrom="line">
              <wp:posOffset>-401320</wp:posOffset>
            </wp:positionV>
            <wp:extent cx="2133600" cy="962660"/>
            <wp:effectExtent l="19050" t="0" r="0" b="0"/>
            <wp:wrapSquare wrapText="bothSides"/>
            <wp:docPr id="45" name="Picture 45"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shire East Logo"/>
                    <pic:cNvPicPr>
                      <a:picLocks noChangeAspect="1" noChangeArrowheads="1"/>
                    </pic:cNvPicPr>
                  </pic:nvPicPr>
                  <pic:blipFill>
                    <a:blip r:embed="rId12" cstate="print"/>
                    <a:srcRect/>
                    <a:stretch>
                      <a:fillRect/>
                    </a:stretch>
                  </pic:blipFill>
                  <pic:spPr bwMode="auto">
                    <a:xfrm>
                      <a:off x="0" y="0"/>
                      <a:ext cx="2133600" cy="962660"/>
                    </a:xfrm>
                    <a:prstGeom prst="rect">
                      <a:avLst/>
                    </a:prstGeom>
                    <a:noFill/>
                    <a:ln w="9525">
                      <a:noFill/>
                      <a:miter lim="800000"/>
                      <a:headEnd/>
                      <a:tailEnd/>
                    </a:ln>
                  </pic:spPr>
                </pic:pic>
              </a:graphicData>
            </a:graphic>
          </wp:anchor>
        </w:drawing>
      </w:r>
    </w:p>
    <w:p w:rsidR="002B2BB9" w:rsidRDefault="00477377" w:rsidP="002B2BB9">
      <w:pPr>
        <w:pStyle w:val="Heade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1654175</wp:posOffset>
                </wp:positionH>
                <wp:positionV relativeFrom="paragraph">
                  <wp:posOffset>-73660</wp:posOffset>
                </wp:positionV>
                <wp:extent cx="2819400" cy="571500"/>
                <wp:effectExtent l="12065" t="6350" r="6985" b="1270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71500"/>
                        </a:xfrm>
                        <a:prstGeom prst="rect">
                          <a:avLst/>
                        </a:prstGeom>
                        <a:solidFill>
                          <a:srgbClr val="339966">
                            <a:alpha val="75999"/>
                          </a:srgbClr>
                        </a:solidFill>
                        <a:ln w="12700">
                          <a:solidFill>
                            <a:srgbClr val="FF9900"/>
                          </a:solidFill>
                          <a:miter lim="800000"/>
                          <a:headEnd/>
                          <a:tailEnd/>
                        </a:ln>
                      </wps:spPr>
                      <wps:txbx>
                        <w:txbxContent>
                          <w:p w:rsidR="004743A8" w:rsidRDefault="004743A8" w:rsidP="00215888">
                            <w:pPr>
                              <w:pStyle w:val="Title"/>
                              <w:pBdr>
                                <w:top w:val="single" w:sz="4" w:space="0" w:color="auto"/>
                                <w:left w:val="single" w:sz="4" w:space="0" w:color="auto"/>
                                <w:bottom w:val="single" w:sz="4" w:space="0" w:color="auto"/>
                                <w:right w:val="single" w:sz="4" w:space="0" w:color="auto"/>
                              </w:pBdr>
                              <w:shd w:val="pct10" w:color="auto" w:fill="FFFFFF"/>
                              <w:rPr>
                                <w:szCs w:val="28"/>
                              </w:rPr>
                            </w:pPr>
                            <w:r>
                              <w:rPr>
                                <w:szCs w:val="28"/>
                              </w:rPr>
                              <w:t xml:space="preserve">Office Safety </w:t>
                            </w:r>
                            <w:r w:rsidR="003B32E2">
                              <w:rPr>
                                <w:szCs w:val="28"/>
                              </w:rPr>
                              <w:t>Checklist</w:t>
                            </w:r>
                          </w:p>
                          <w:p w:rsidR="004743A8" w:rsidRDefault="004743A8" w:rsidP="00215888">
                            <w:pPr>
                              <w:pStyle w:val="Title"/>
                              <w:pBdr>
                                <w:top w:val="single" w:sz="4" w:space="0" w:color="auto"/>
                                <w:left w:val="single" w:sz="4" w:space="0" w:color="auto"/>
                                <w:bottom w:val="single" w:sz="4" w:space="0" w:color="auto"/>
                                <w:right w:val="single" w:sz="4" w:space="0" w:color="auto"/>
                              </w:pBdr>
                              <w:shd w:val="pct10" w:color="auto" w:fill="FFFFFF"/>
                            </w:pPr>
                          </w:p>
                          <w:p w:rsidR="004743A8" w:rsidRDefault="004743A8" w:rsidP="002158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30.25pt;margin-top:-5.8pt;width:22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" fillcolor="#396" strokecolor="#f90" strokeweight="1pt">
                <v:fill opacity="49858f"/>
                <v:textbox>
                  <w:txbxContent>
                    <w:p w:rsidR="004743A8" w:rsidRDefault="004743A8" w:rsidP="00215888">
                      <w:pPr>
                        <w:pStyle w:val="Title"/>
                        <w:pBdr>
                          <w:top w:val="single" w:sz="4" w:space="0" w:color="auto"/>
                          <w:left w:val="single" w:sz="4" w:space="0" w:color="auto"/>
                          <w:bottom w:val="single" w:sz="4" w:space="0" w:color="auto"/>
                          <w:right w:val="single" w:sz="4" w:space="0" w:color="auto"/>
                        </w:pBdr>
                        <w:shd w:val="pct10" w:color="auto" w:fill="FFFFFF"/>
                        <w:rPr>
                          <w:szCs w:val="28"/>
                        </w:rPr>
                      </w:pPr>
                      <w:r>
                        <w:rPr>
                          <w:szCs w:val="28"/>
                        </w:rPr>
                        <w:t xml:space="preserve">Office Safety </w:t>
                      </w:r>
                      <w:r w:rsidR="003B32E2">
                        <w:rPr>
                          <w:szCs w:val="28"/>
                        </w:rPr>
                        <w:t>Checklist</w:t>
                      </w:r>
                    </w:p>
                    <w:p w:rsidR="004743A8" w:rsidRDefault="004743A8" w:rsidP="00215888">
                      <w:pPr>
                        <w:pStyle w:val="Title"/>
                        <w:pBdr>
                          <w:top w:val="single" w:sz="4" w:space="0" w:color="auto"/>
                          <w:left w:val="single" w:sz="4" w:space="0" w:color="auto"/>
                          <w:bottom w:val="single" w:sz="4" w:space="0" w:color="auto"/>
                          <w:right w:val="single" w:sz="4" w:space="0" w:color="auto"/>
                        </w:pBdr>
                        <w:shd w:val="pct10" w:color="auto" w:fill="FFFFFF"/>
                      </w:pPr>
                    </w:p>
                    <w:p w:rsidR="004743A8" w:rsidRDefault="004743A8" w:rsidP="00215888">
                      <w:pPr>
                        <w:jc w:val="center"/>
                      </w:pPr>
                    </w:p>
                  </w:txbxContent>
                </v:textbox>
              </v:rect>
            </w:pict>
          </mc:Fallback>
        </mc:AlternateContent>
      </w:r>
    </w:p>
    <w:p w:rsidR="00215888" w:rsidRDefault="00215888" w:rsidP="002B2BB9">
      <w:pPr>
        <w:pStyle w:val="Header"/>
        <w:rPr>
          <w:rFonts w:cs="Arial"/>
          <w:sz w:val="28"/>
          <w:szCs w:val="28"/>
        </w:rPr>
      </w:pPr>
    </w:p>
    <w:p w:rsidR="00215888" w:rsidRDefault="00215888" w:rsidP="002B2BB9">
      <w:pPr>
        <w:pStyle w:val="Header"/>
        <w:rPr>
          <w:rFonts w:cs="Arial"/>
          <w:sz w:val="28"/>
          <w:szCs w:val="28"/>
        </w:rPr>
      </w:pPr>
    </w:p>
    <w:p w:rsidR="00344030" w:rsidRPr="002B2BB9" w:rsidRDefault="002B2BB9" w:rsidP="002B2BB9">
      <w:pPr>
        <w:pStyle w:val="Header"/>
      </w:pPr>
      <w:r>
        <w:rPr>
          <w:rFonts w:cs="Arial"/>
          <w:sz w:val="28"/>
          <w:szCs w:val="28"/>
        </w:rPr>
        <w:t>Establishment</w:t>
      </w:r>
      <w:r w:rsidR="003B32E2">
        <w:rPr>
          <w:rFonts w:cs="Arial"/>
          <w:szCs w:val="24"/>
        </w:rPr>
        <w:t>:</w:t>
      </w:r>
      <w:r w:rsidR="00215888">
        <w:rPr>
          <w:rFonts w:cs="Arial"/>
          <w:szCs w:val="24"/>
        </w:rPr>
        <w:t xml:space="preserve"> Ivy bank primary school</w:t>
      </w:r>
    </w:p>
    <w:p w:rsidR="00477377" w:rsidRDefault="00477377" w:rsidP="00344030">
      <w:pPr>
        <w:rPr>
          <w:rFonts w:cs="Arial"/>
          <w:b/>
          <w:sz w:val="28"/>
          <w:szCs w:val="28"/>
        </w:rPr>
      </w:pPr>
      <w:r>
        <w:rPr>
          <w:rFonts w:cs="Arial"/>
          <w:b/>
          <w:sz w:val="28"/>
          <w:szCs w:val="28"/>
        </w:rPr>
        <w:t>STAFF MEMBER:</w:t>
      </w:r>
    </w:p>
    <w:p w:rsidR="003B32E2" w:rsidRDefault="00215888" w:rsidP="00344030">
      <w:pPr>
        <w:rPr>
          <w:rFonts w:cs="Arial"/>
          <w:szCs w:val="24"/>
        </w:rPr>
      </w:pPr>
      <w:r w:rsidRPr="00215888">
        <w:rPr>
          <w:rFonts w:cs="Arial"/>
          <w:b/>
          <w:sz w:val="28"/>
          <w:szCs w:val="28"/>
        </w:rPr>
        <w:t>ROOM</w:t>
      </w:r>
      <w:r w:rsidR="00477377">
        <w:rPr>
          <w:rFonts w:cs="Arial"/>
          <w:b/>
          <w:sz w:val="28"/>
          <w:szCs w:val="28"/>
        </w:rPr>
        <w:t xml:space="preserve"> BASED IN</w:t>
      </w:r>
      <w:r>
        <w:rPr>
          <w:rFonts w:cs="Arial"/>
          <w:szCs w:val="24"/>
        </w:rPr>
        <w:t>:</w:t>
      </w:r>
    </w:p>
    <w:p w:rsidR="00215888" w:rsidRDefault="00215888" w:rsidP="00344030">
      <w:pPr>
        <w:rPr>
          <w:rFonts w:cs="Arial"/>
          <w:szCs w:val="24"/>
        </w:rPr>
      </w:pPr>
    </w:p>
    <w:p w:rsidR="00215888" w:rsidRDefault="00215888" w:rsidP="00344030">
      <w:pPr>
        <w:rPr>
          <w:rFonts w:cs="Arial"/>
          <w:szCs w:val="24"/>
        </w:rPr>
      </w:pPr>
    </w:p>
    <w:p w:rsidR="003B32E2" w:rsidRPr="00A904FB" w:rsidRDefault="003B32E2" w:rsidP="00344030">
      <w:pPr>
        <w:rPr>
          <w:rFonts w:cs="Arial"/>
          <w:szCs w:val="24"/>
        </w:rPr>
      </w:pPr>
      <w:r>
        <w:rPr>
          <w:rFonts w:cs="Arial"/>
          <w:szCs w:val="24"/>
        </w:rPr>
        <w:t>This checklist may be used to formulate suitable and sufficient Risk Assessments</w:t>
      </w:r>
    </w:p>
    <w:p w:rsidR="00344030" w:rsidRDefault="00344030" w:rsidP="00344030">
      <w:pPr>
        <w:rPr>
          <w:rFonts w:cs="Arial"/>
          <w:szCs w:val="24"/>
        </w:rPr>
      </w:pPr>
      <w:r w:rsidRPr="00A904FB">
        <w:rPr>
          <w:rFonts w:cs="Arial"/>
          <w:szCs w:val="24"/>
        </w:rPr>
        <w:tab/>
      </w:r>
      <w:r w:rsidRPr="00A904FB">
        <w:rPr>
          <w:rFonts w:cs="Arial"/>
          <w:szCs w:val="24"/>
        </w:rPr>
        <w:tab/>
      </w:r>
      <w:r w:rsidRPr="00A904FB">
        <w:rPr>
          <w:rFonts w:cs="Arial"/>
          <w:szCs w:val="24"/>
        </w:rPr>
        <w:tab/>
      </w:r>
    </w:p>
    <w:p w:rsidR="00344030" w:rsidRPr="00A904FB" w:rsidRDefault="00344030" w:rsidP="00344030">
      <w:pPr>
        <w:rPr>
          <w:rFonts w:cs="Arial"/>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5940"/>
        <w:gridCol w:w="894"/>
        <w:gridCol w:w="6"/>
        <w:gridCol w:w="1530"/>
        <w:gridCol w:w="23"/>
      </w:tblGrid>
      <w:tr w:rsidR="00344030" w:rsidRPr="00A904FB" w:rsidTr="003B32E2">
        <w:trPr>
          <w:gridAfter w:val="1"/>
          <w:wAfter w:w="23" w:type="dxa"/>
          <w:trHeight w:val="350"/>
        </w:trPr>
        <w:tc>
          <w:tcPr>
            <w:tcW w:w="1956" w:type="dxa"/>
            <w:tcBorders>
              <w:top w:val="single" w:sz="4" w:space="0" w:color="auto"/>
              <w:left w:val="single" w:sz="4" w:space="0" w:color="auto"/>
              <w:bottom w:val="single" w:sz="4" w:space="0" w:color="auto"/>
              <w:right w:val="single" w:sz="4" w:space="0" w:color="auto"/>
            </w:tcBorders>
            <w:shd w:val="pct10" w:color="auto" w:fill="FFFFFF"/>
          </w:tcPr>
          <w:p w:rsidR="00344030" w:rsidRPr="00344030" w:rsidRDefault="00344030" w:rsidP="00344030">
            <w:pPr>
              <w:jc w:val="center"/>
              <w:rPr>
                <w:b/>
              </w:rPr>
            </w:pPr>
          </w:p>
        </w:tc>
        <w:tc>
          <w:tcPr>
            <w:tcW w:w="6840" w:type="dxa"/>
            <w:gridSpan w:val="3"/>
            <w:tcBorders>
              <w:left w:val="nil"/>
              <w:bottom w:val="single" w:sz="4" w:space="0" w:color="auto"/>
            </w:tcBorders>
            <w:shd w:val="pct10" w:color="auto" w:fill="FFFFFF"/>
          </w:tcPr>
          <w:p w:rsidR="00344030" w:rsidRPr="00344030" w:rsidRDefault="00344030" w:rsidP="00344030">
            <w:pPr>
              <w:jc w:val="center"/>
              <w:rPr>
                <w:b/>
              </w:rPr>
            </w:pPr>
          </w:p>
          <w:p w:rsidR="00344030" w:rsidRPr="00344030" w:rsidRDefault="003B32E2" w:rsidP="00344030">
            <w:pPr>
              <w:jc w:val="center"/>
              <w:rPr>
                <w:b/>
              </w:rPr>
            </w:pPr>
            <w:r>
              <w:rPr>
                <w:b/>
              </w:rPr>
              <w:t>POTENTIAL HAZARDS</w:t>
            </w:r>
          </w:p>
        </w:tc>
        <w:tc>
          <w:tcPr>
            <w:tcW w:w="1530" w:type="dxa"/>
            <w:tcBorders>
              <w:bottom w:val="single" w:sz="4" w:space="0" w:color="auto"/>
            </w:tcBorders>
            <w:shd w:val="pct10" w:color="auto" w:fill="FFFFFF"/>
          </w:tcPr>
          <w:p w:rsidR="00344030" w:rsidRPr="00344030" w:rsidRDefault="00344030" w:rsidP="00344030">
            <w:pPr>
              <w:jc w:val="center"/>
              <w:rPr>
                <w:b/>
                <w:szCs w:val="24"/>
              </w:rPr>
            </w:pPr>
            <w:r w:rsidRPr="00344030">
              <w:rPr>
                <w:b/>
                <w:szCs w:val="24"/>
              </w:rPr>
              <w:t xml:space="preserve">Are </w:t>
            </w:r>
            <w:r w:rsidR="003B32E2">
              <w:rPr>
                <w:b/>
                <w:szCs w:val="24"/>
              </w:rPr>
              <w:t xml:space="preserve">Control </w:t>
            </w:r>
            <w:r w:rsidRPr="00344030">
              <w:rPr>
                <w:b/>
                <w:szCs w:val="24"/>
              </w:rPr>
              <w:t>Measures in Place</w:t>
            </w:r>
          </w:p>
        </w:tc>
      </w:tr>
      <w:tr w:rsidR="00344030" w:rsidRPr="00A904FB" w:rsidTr="003B32E2">
        <w:trPr>
          <w:gridAfter w:val="1"/>
          <w:wAfter w:w="23" w:type="dxa"/>
          <w:trHeight w:val="449"/>
        </w:trPr>
        <w:tc>
          <w:tcPr>
            <w:tcW w:w="1956" w:type="dxa"/>
            <w:tcBorders>
              <w:top w:val="single" w:sz="4" w:space="0" w:color="auto"/>
              <w:left w:val="single" w:sz="4" w:space="0" w:color="auto"/>
              <w:bottom w:val="single" w:sz="4" w:space="0" w:color="auto"/>
              <w:right w:val="single" w:sz="4" w:space="0" w:color="auto"/>
            </w:tcBorders>
            <w:shd w:val="pct10" w:color="auto" w:fill="FFFFFF"/>
          </w:tcPr>
          <w:p w:rsidR="00344030" w:rsidRPr="00A904FB" w:rsidRDefault="00344030" w:rsidP="00344030">
            <w:pPr>
              <w:rPr>
                <w:rFonts w:cs="Arial"/>
                <w:b/>
                <w:smallCaps/>
                <w:sz w:val="22"/>
                <w:szCs w:val="22"/>
              </w:rPr>
            </w:pPr>
          </w:p>
          <w:p w:rsidR="00344030" w:rsidRPr="00A904FB" w:rsidRDefault="00344030" w:rsidP="00344030">
            <w:pPr>
              <w:rPr>
                <w:rFonts w:cs="Arial"/>
                <w:b/>
                <w:smallCaps/>
                <w:sz w:val="22"/>
                <w:szCs w:val="22"/>
              </w:rPr>
            </w:pPr>
            <w:r w:rsidRPr="00A904FB">
              <w:rPr>
                <w:rFonts w:cs="Arial"/>
                <w:b/>
                <w:smallCaps/>
                <w:sz w:val="22"/>
                <w:szCs w:val="22"/>
              </w:rPr>
              <w:t>1.</w:t>
            </w:r>
          </w:p>
          <w:p w:rsidR="00344030" w:rsidRDefault="00344030" w:rsidP="00344030">
            <w:pPr>
              <w:rPr>
                <w:rFonts w:cs="Arial"/>
                <w:b/>
                <w:caps/>
                <w:sz w:val="22"/>
                <w:szCs w:val="22"/>
              </w:rPr>
            </w:pPr>
            <w:r w:rsidRPr="00A904FB">
              <w:rPr>
                <w:rFonts w:cs="Arial"/>
                <w:b/>
                <w:caps/>
                <w:sz w:val="22"/>
                <w:szCs w:val="22"/>
              </w:rPr>
              <w:t>Management issues</w:t>
            </w:r>
          </w:p>
          <w:p w:rsidR="003B32E2" w:rsidRPr="00A904FB" w:rsidRDefault="003B32E2" w:rsidP="00344030">
            <w:pPr>
              <w:rPr>
                <w:rFonts w:cs="Arial"/>
                <w:b/>
                <w:caps/>
                <w:sz w:val="22"/>
                <w:szCs w:val="22"/>
              </w:rPr>
            </w:pPr>
          </w:p>
          <w:p w:rsidR="00344030" w:rsidRPr="00A904FB" w:rsidRDefault="00344030" w:rsidP="00344030">
            <w:pPr>
              <w:rPr>
                <w:rFonts w:cs="Arial"/>
                <w:i/>
                <w:sz w:val="22"/>
                <w:szCs w:val="22"/>
              </w:rPr>
            </w:pPr>
            <w:r w:rsidRPr="00A904FB">
              <w:rPr>
                <w:rFonts w:cs="Arial"/>
                <w:i/>
                <w:sz w:val="22"/>
                <w:szCs w:val="22"/>
              </w:rPr>
              <w:t>Incompetence</w:t>
            </w:r>
          </w:p>
          <w:p w:rsidR="00344030" w:rsidRPr="00A904FB" w:rsidRDefault="00344030" w:rsidP="00344030">
            <w:pPr>
              <w:rPr>
                <w:rFonts w:cs="Arial"/>
                <w:i/>
                <w:sz w:val="22"/>
                <w:szCs w:val="22"/>
              </w:rPr>
            </w:pPr>
            <w:r w:rsidRPr="00A904FB">
              <w:rPr>
                <w:rFonts w:cs="Arial"/>
                <w:i/>
                <w:sz w:val="22"/>
                <w:szCs w:val="22"/>
              </w:rPr>
              <w:t>Unsafe practices</w:t>
            </w:r>
          </w:p>
          <w:p w:rsidR="00344030" w:rsidRPr="00A904FB" w:rsidRDefault="00344030" w:rsidP="00344030">
            <w:pPr>
              <w:rPr>
                <w:rFonts w:cs="Arial"/>
                <w:i/>
                <w:sz w:val="22"/>
                <w:szCs w:val="22"/>
              </w:rPr>
            </w:pPr>
            <w:r w:rsidRPr="00A904FB">
              <w:rPr>
                <w:rFonts w:cs="Arial"/>
                <w:i/>
                <w:sz w:val="22"/>
                <w:szCs w:val="22"/>
              </w:rPr>
              <w:t>Inadequate support</w:t>
            </w:r>
          </w:p>
          <w:p w:rsidR="00344030" w:rsidRPr="00A904FB" w:rsidRDefault="00344030" w:rsidP="00344030">
            <w:pPr>
              <w:rPr>
                <w:rFonts w:cs="Arial"/>
                <w:i/>
                <w:sz w:val="22"/>
                <w:szCs w:val="22"/>
              </w:rPr>
            </w:pPr>
          </w:p>
          <w:p w:rsidR="00344030" w:rsidRPr="00A904FB" w:rsidRDefault="00344030" w:rsidP="00344030">
            <w:pPr>
              <w:rPr>
                <w:rFonts w:cs="Arial"/>
                <w:b/>
                <w:caps/>
                <w:sz w:val="22"/>
                <w:szCs w:val="22"/>
              </w:rPr>
            </w:pPr>
          </w:p>
        </w:tc>
        <w:tc>
          <w:tcPr>
            <w:tcW w:w="5940" w:type="dxa"/>
            <w:tcBorders>
              <w:top w:val="nil"/>
              <w:left w:val="nil"/>
              <w:bottom w:val="single" w:sz="4" w:space="0" w:color="auto"/>
              <w:right w:val="nil"/>
            </w:tcBorders>
          </w:tcPr>
          <w:p w:rsidR="00344030" w:rsidRPr="00A904FB" w:rsidRDefault="00344030" w:rsidP="00344030">
            <w:pPr>
              <w:rPr>
                <w:rFonts w:cs="Arial"/>
                <w:b/>
                <w:sz w:val="22"/>
                <w:szCs w:val="22"/>
                <w:u w:val="single"/>
              </w:rPr>
            </w:pPr>
          </w:p>
          <w:p w:rsidR="00344030" w:rsidRDefault="00344030" w:rsidP="00344030">
            <w:pPr>
              <w:rPr>
                <w:rFonts w:cs="Arial"/>
                <w:b/>
                <w:sz w:val="22"/>
                <w:szCs w:val="22"/>
                <w:u w:val="single"/>
              </w:rPr>
            </w:pPr>
            <w:r w:rsidRPr="00A904FB">
              <w:rPr>
                <w:rFonts w:cs="Arial"/>
                <w:b/>
                <w:sz w:val="22"/>
                <w:szCs w:val="22"/>
                <w:u w:val="single"/>
              </w:rPr>
              <w:t>TRAINING</w:t>
            </w:r>
          </w:p>
          <w:p w:rsidR="003B32E2" w:rsidRPr="00A904FB" w:rsidRDefault="003B32E2" w:rsidP="00344030">
            <w:pPr>
              <w:rPr>
                <w:rFonts w:cs="Arial"/>
                <w:b/>
                <w:sz w:val="22"/>
                <w:szCs w:val="22"/>
                <w:u w:val="single"/>
              </w:rPr>
            </w:pPr>
          </w:p>
          <w:p w:rsidR="00344030" w:rsidRPr="00A904FB" w:rsidRDefault="00344030" w:rsidP="00344030">
            <w:pPr>
              <w:numPr>
                <w:ilvl w:val="0"/>
                <w:numId w:val="22"/>
              </w:numPr>
              <w:overflowPunct/>
              <w:autoSpaceDE/>
              <w:autoSpaceDN/>
              <w:adjustRightInd/>
              <w:textAlignment w:val="auto"/>
              <w:rPr>
                <w:rFonts w:cs="Arial"/>
                <w:sz w:val="22"/>
                <w:szCs w:val="22"/>
              </w:rPr>
            </w:pPr>
            <w:r w:rsidRPr="00A904FB">
              <w:rPr>
                <w:rFonts w:cs="Arial"/>
                <w:sz w:val="22"/>
                <w:szCs w:val="22"/>
              </w:rPr>
              <w:t>Health and safety  included in office staff induction training</w:t>
            </w:r>
          </w:p>
          <w:p w:rsidR="00344030" w:rsidRPr="00A904FB" w:rsidRDefault="00344030" w:rsidP="00344030">
            <w:pPr>
              <w:numPr>
                <w:ilvl w:val="0"/>
                <w:numId w:val="22"/>
              </w:numPr>
              <w:overflowPunct/>
              <w:autoSpaceDE/>
              <w:autoSpaceDN/>
              <w:adjustRightInd/>
              <w:textAlignment w:val="auto"/>
              <w:rPr>
                <w:rFonts w:cs="Arial"/>
                <w:sz w:val="22"/>
                <w:szCs w:val="22"/>
              </w:rPr>
            </w:pPr>
            <w:r w:rsidRPr="00A904FB">
              <w:rPr>
                <w:rFonts w:cs="Arial"/>
                <w:sz w:val="22"/>
                <w:szCs w:val="22"/>
              </w:rPr>
              <w:t>Training records maintained</w:t>
            </w:r>
          </w:p>
          <w:p w:rsidR="00344030" w:rsidRPr="00A904FB" w:rsidRDefault="00344030" w:rsidP="00344030">
            <w:pPr>
              <w:rPr>
                <w:rFonts w:cs="Arial"/>
                <w:sz w:val="22"/>
                <w:szCs w:val="22"/>
              </w:rPr>
            </w:pPr>
          </w:p>
          <w:p w:rsidR="00344030" w:rsidRDefault="00344030" w:rsidP="00344030">
            <w:pPr>
              <w:rPr>
                <w:rFonts w:cs="Arial"/>
                <w:b/>
                <w:sz w:val="22"/>
                <w:szCs w:val="22"/>
                <w:u w:val="single"/>
              </w:rPr>
            </w:pPr>
            <w:r w:rsidRPr="00A904FB">
              <w:rPr>
                <w:rFonts w:cs="Arial"/>
                <w:b/>
                <w:sz w:val="22"/>
                <w:szCs w:val="22"/>
                <w:u w:val="single"/>
              </w:rPr>
              <w:t>WELFARE/ACCIDENTS</w:t>
            </w:r>
          </w:p>
          <w:p w:rsidR="003B32E2" w:rsidRPr="00A904FB" w:rsidRDefault="003B32E2" w:rsidP="00344030">
            <w:pPr>
              <w:rPr>
                <w:rFonts w:cs="Arial"/>
                <w:b/>
                <w:sz w:val="22"/>
                <w:szCs w:val="22"/>
                <w:u w:val="single"/>
              </w:rPr>
            </w:pPr>
          </w:p>
          <w:p w:rsidR="00344030" w:rsidRPr="00A904FB" w:rsidRDefault="00344030" w:rsidP="00344030">
            <w:pPr>
              <w:numPr>
                <w:ilvl w:val="0"/>
                <w:numId w:val="23"/>
              </w:numPr>
              <w:overflowPunct/>
              <w:autoSpaceDE/>
              <w:autoSpaceDN/>
              <w:adjustRightInd/>
              <w:textAlignment w:val="auto"/>
              <w:rPr>
                <w:rFonts w:cs="Arial"/>
                <w:sz w:val="22"/>
                <w:szCs w:val="22"/>
              </w:rPr>
            </w:pPr>
            <w:r w:rsidRPr="00A904FB">
              <w:rPr>
                <w:rFonts w:cs="Arial"/>
                <w:sz w:val="22"/>
                <w:szCs w:val="22"/>
              </w:rPr>
              <w:t>Hot and cold water and hand cleaning materials available nearby</w:t>
            </w:r>
          </w:p>
          <w:p w:rsidR="00344030" w:rsidRPr="00A904FB" w:rsidRDefault="00344030" w:rsidP="00344030">
            <w:pPr>
              <w:numPr>
                <w:ilvl w:val="0"/>
                <w:numId w:val="23"/>
              </w:numPr>
              <w:overflowPunct/>
              <w:autoSpaceDE/>
              <w:autoSpaceDN/>
              <w:adjustRightInd/>
              <w:textAlignment w:val="auto"/>
              <w:rPr>
                <w:rFonts w:cs="Arial"/>
                <w:sz w:val="22"/>
                <w:szCs w:val="22"/>
              </w:rPr>
            </w:pPr>
            <w:r w:rsidRPr="00A904FB">
              <w:rPr>
                <w:rFonts w:cs="Arial"/>
                <w:sz w:val="22"/>
                <w:szCs w:val="22"/>
              </w:rPr>
              <w:t xml:space="preserve">Access to first aid provision and supplies provided.  </w:t>
            </w:r>
          </w:p>
          <w:p w:rsidR="00344030" w:rsidRPr="00A904FB" w:rsidRDefault="00344030" w:rsidP="00344030">
            <w:pPr>
              <w:numPr>
                <w:ilvl w:val="0"/>
                <w:numId w:val="23"/>
              </w:numPr>
              <w:overflowPunct/>
              <w:autoSpaceDE/>
              <w:autoSpaceDN/>
              <w:adjustRightInd/>
              <w:textAlignment w:val="auto"/>
              <w:rPr>
                <w:rFonts w:cs="Arial"/>
                <w:sz w:val="22"/>
                <w:szCs w:val="22"/>
              </w:rPr>
            </w:pPr>
            <w:r w:rsidRPr="00A904FB">
              <w:rPr>
                <w:rFonts w:cs="Arial"/>
                <w:sz w:val="22"/>
                <w:szCs w:val="22"/>
              </w:rPr>
              <w:t xml:space="preserve">All </w:t>
            </w:r>
            <w:r w:rsidR="003B32E2">
              <w:rPr>
                <w:rFonts w:cs="Arial"/>
                <w:sz w:val="22"/>
                <w:szCs w:val="22"/>
              </w:rPr>
              <w:t xml:space="preserve">minor </w:t>
            </w:r>
            <w:r w:rsidRPr="00A904FB">
              <w:rPr>
                <w:rFonts w:cs="Arial"/>
                <w:sz w:val="22"/>
                <w:szCs w:val="22"/>
              </w:rPr>
              <w:t>accident</w:t>
            </w:r>
            <w:r w:rsidR="003B32E2">
              <w:rPr>
                <w:rFonts w:cs="Arial"/>
                <w:sz w:val="22"/>
                <w:szCs w:val="22"/>
              </w:rPr>
              <w:t>s</w:t>
            </w:r>
            <w:r w:rsidRPr="00A904FB">
              <w:rPr>
                <w:rFonts w:cs="Arial"/>
                <w:sz w:val="22"/>
                <w:szCs w:val="22"/>
              </w:rPr>
              <w:t xml:space="preserve"> to be reported on the appropriate accident forms and the </w:t>
            </w:r>
            <w:r w:rsidR="003B32E2">
              <w:rPr>
                <w:rFonts w:cs="Arial"/>
                <w:sz w:val="22"/>
                <w:szCs w:val="22"/>
              </w:rPr>
              <w:t xml:space="preserve">PRIME electronic </w:t>
            </w:r>
            <w:r w:rsidRPr="00A904FB">
              <w:rPr>
                <w:rFonts w:cs="Arial"/>
                <w:sz w:val="22"/>
                <w:szCs w:val="22"/>
              </w:rPr>
              <w:t xml:space="preserve">accident </w:t>
            </w:r>
            <w:r w:rsidR="003B32E2">
              <w:rPr>
                <w:rFonts w:cs="Arial"/>
                <w:sz w:val="22"/>
                <w:szCs w:val="22"/>
              </w:rPr>
              <w:t xml:space="preserve">system </w:t>
            </w:r>
            <w:r w:rsidRPr="00A904FB">
              <w:rPr>
                <w:rFonts w:cs="Arial"/>
                <w:sz w:val="22"/>
                <w:szCs w:val="22"/>
              </w:rPr>
              <w:t>completed where appropriate</w:t>
            </w:r>
          </w:p>
          <w:p w:rsidR="00344030" w:rsidRPr="00A904FB" w:rsidRDefault="00344030" w:rsidP="00344030">
            <w:pPr>
              <w:rPr>
                <w:rFonts w:cs="Arial"/>
                <w:sz w:val="22"/>
                <w:szCs w:val="22"/>
              </w:rPr>
            </w:pPr>
          </w:p>
        </w:tc>
        <w:tc>
          <w:tcPr>
            <w:tcW w:w="900" w:type="dxa"/>
            <w:gridSpan w:val="2"/>
            <w:tcBorders>
              <w:top w:val="nil"/>
              <w:left w:val="nil"/>
              <w:bottom w:val="single" w:sz="4" w:space="0" w:color="auto"/>
              <w:right w:val="single" w:sz="4" w:space="0" w:color="auto"/>
            </w:tcBorders>
          </w:tcPr>
          <w:p w:rsidR="00344030" w:rsidRPr="00A904FB" w:rsidRDefault="00344030" w:rsidP="00344030">
            <w:pPr>
              <w:rPr>
                <w:rFonts w:cs="Arial"/>
                <w:szCs w:val="24"/>
              </w:rPr>
            </w:pPr>
          </w:p>
        </w:tc>
        <w:tc>
          <w:tcPr>
            <w:tcW w:w="1530" w:type="dxa"/>
            <w:tcBorders>
              <w:top w:val="nil"/>
              <w:left w:val="nil"/>
              <w:bottom w:val="single" w:sz="4" w:space="0" w:color="auto"/>
              <w:right w:val="single" w:sz="4" w:space="0" w:color="auto"/>
            </w:tcBorders>
          </w:tcPr>
          <w:p w:rsidR="00344030" w:rsidRDefault="00344030" w:rsidP="00344030">
            <w:pPr>
              <w:rPr>
                <w:rFonts w:cs="Arial"/>
                <w:sz w:val="22"/>
                <w:szCs w:val="22"/>
              </w:rPr>
            </w:pPr>
          </w:p>
          <w:p w:rsidR="00344030" w:rsidRPr="00A904FB" w:rsidRDefault="00344030" w:rsidP="00344030">
            <w:pPr>
              <w:rPr>
                <w:rFonts w:cs="Arial"/>
                <w:sz w:val="22"/>
                <w:szCs w:val="22"/>
              </w:rPr>
            </w:pPr>
          </w:p>
          <w:p w:rsidR="003B32E2" w:rsidRDefault="003B32E2" w:rsidP="00344030">
            <w:pPr>
              <w:rPr>
                <w:rFonts w:cs="Arial"/>
                <w:sz w:val="22"/>
                <w:szCs w:val="22"/>
              </w:rPr>
            </w:pPr>
          </w:p>
          <w:p w:rsidR="00344030" w:rsidRDefault="00344030" w:rsidP="003B32E2">
            <w:pPr>
              <w:jc w:val="center"/>
              <w:rPr>
                <w:rFonts w:cs="Arial"/>
                <w:sz w:val="22"/>
                <w:szCs w:val="22"/>
              </w:rPr>
            </w:pPr>
            <w:r w:rsidRPr="00A904FB">
              <w:rPr>
                <w:rFonts w:cs="Arial"/>
                <w:sz w:val="22"/>
                <w:szCs w:val="22"/>
              </w:rPr>
              <w:t>YES /NO</w:t>
            </w:r>
          </w:p>
          <w:p w:rsidR="00344030" w:rsidRDefault="00344030" w:rsidP="003B32E2">
            <w:pPr>
              <w:jc w:val="center"/>
              <w:rPr>
                <w:rFonts w:cs="Arial"/>
                <w:sz w:val="22"/>
                <w:szCs w:val="22"/>
              </w:rPr>
            </w:pPr>
          </w:p>
          <w:p w:rsidR="00344030" w:rsidRDefault="00344030" w:rsidP="003B32E2">
            <w:pPr>
              <w:jc w:val="center"/>
              <w:rPr>
                <w:rFonts w:cs="Arial"/>
                <w:sz w:val="22"/>
                <w:szCs w:val="22"/>
              </w:rPr>
            </w:pPr>
            <w:r w:rsidRPr="00A904FB">
              <w:rPr>
                <w:rFonts w:cs="Arial"/>
                <w:sz w:val="22"/>
                <w:szCs w:val="22"/>
              </w:rPr>
              <w:t>YES /NO</w:t>
            </w:r>
          </w:p>
          <w:p w:rsidR="00344030" w:rsidRDefault="00344030" w:rsidP="003B32E2">
            <w:pPr>
              <w:jc w:val="center"/>
              <w:rPr>
                <w:rFonts w:cs="Arial"/>
                <w:sz w:val="22"/>
                <w:szCs w:val="22"/>
              </w:rPr>
            </w:pPr>
          </w:p>
          <w:p w:rsidR="00344030" w:rsidRDefault="00344030" w:rsidP="003B32E2">
            <w:pPr>
              <w:jc w:val="center"/>
              <w:rPr>
                <w:rFonts w:cs="Arial"/>
                <w:sz w:val="22"/>
                <w:szCs w:val="22"/>
              </w:rPr>
            </w:pPr>
          </w:p>
          <w:p w:rsidR="003B32E2" w:rsidRDefault="003B32E2" w:rsidP="003B32E2">
            <w:pPr>
              <w:jc w:val="center"/>
              <w:rPr>
                <w:rFonts w:cs="Arial"/>
                <w:sz w:val="22"/>
                <w:szCs w:val="22"/>
              </w:rPr>
            </w:pPr>
          </w:p>
          <w:p w:rsidR="00344030" w:rsidRDefault="00344030" w:rsidP="003B32E2">
            <w:pPr>
              <w:jc w:val="center"/>
              <w:rPr>
                <w:rFonts w:cs="Arial"/>
                <w:sz w:val="22"/>
                <w:szCs w:val="22"/>
              </w:rPr>
            </w:pPr>
            <w:r w:rsidRPr="00A904FB">
              <w:rPr>
                <w:rFonts w:cs="Arial"/>
                <w:sz w:val="22"/>
                <w:szCs w:val="22"/>
              </w:rPr>
              <w:t>YES /NO</w:t>
            </w:r>
          </w:p>
          <w:p w:rsidR="00344030" w:rsidRDefault="00344030" w:rsidP="003B32E2">
            <w:pPr>
              <w:jc w:val="center"/>
              <w:rPr>
                <w:rFonts w:cs="Arial"/>
                <w:sz w:val="22"/>
                <w:szCs w:val="22"/>
              </w:rPr>
            </w:pPr>
          </w:p>
          <w:p w:rsidR="00344030" w:rsidRDefault="00344030" w:rsidP="003B32E2">
            <w:pPr>
              <w:jc w:val="center"/>
              <w:rPr>
                <w:rFonts w:cs="Arial"/>
                <w:sz w:val="22"/>
                <w:szCs w:val="22"/>
              </w:rPr>
            </w:pPr>
            <w:r w:rsidRPr="00A904FB">
              <w:rPr>
                <w:rFonts w:cs="Arial"/>
                <w:sz w:val="22"/>
                <w:szCs w:val="22"/>
              </w:rPr>
              <w:t>YES /NO</w:t>
            </w:r>
          </w:p>
          <w:p w:rsidR="003B32E2" w:rsidRDefault="003B32E2" w:rsidP="003B32E2">
            <w:pPr>
              <w:jc w:val="center"/>
              <w:rPr>
                <w:rFonts w:cs="Arial"/>
                <w:sz w:val="22"/>
                <w:szCs w:val="22"/>
              </w:rPr>
            </w:pPr>
          </w:p>
          <w:p w:rsidR="00344030" w:rsidRPr="00A904FB" w:rsidRDefault="00344030" w:rsidP="003B32E2">
            <w:pPr>
              <w:jc w:val="center"/>
              <w:rPr>
                <w:rFonts w:cs="Arial"/>
                <w:sz w:val="22"/>
                <w:szCs w:val="22"/>
              </w:rPr>
            </w:pPr>
            <w:r w:rsidRPr="00A904FB">
              <w:rPr>
                <w:rFonts w:cs="Arial"/>
                <w:sz w:val="22"/>
                <w:szCs w:val="22"/>
              </w:rPr>
              <w:t>YES /NO</w:t>
            </w:r>
          </w:p>
        </w:tc>
      </w:tr>
      <w:tr w:rsidR="00344030" w:rsidRPr="00A904FB" w:rsidTr="003B32E2">
        <w:trPr>
          <w:trHeight w:val="449"/>
        </w:trPr>
        <w:tc>
          <w:tcPr>
            <w:tcW w:w="1956" w:type="dxa"/>
            <w:tcBorders>
              <w:top w:val="single" w:sz="4" w:space="0" w:color="auto"/>
              <w:left w:val="single" w:sz="4" w:space="0" w:color="auto"/>
              <w:bottom w:val="single" w:sz="4" w:space="0" w:color="auto"/>
              <w:right w:val="single" w:sz="4" w:space="0" w:color="auto"/>
            </w:tcBorders>
            <w:shd w:val="pct10" w:color="auto" w:fill="FFFFFF"/>
          </w:tcPr>
          <w:p w:rsidR="00344030" w:rsidRPr="00A904FB" w:rsidRDefault="00344030" w:rsidP="00344030">
            <w:pPr>
              <w:rPr>
                <w:rFonts w:cs="Arial"/>
                <w:b/>
                <w:sz w:val="22"/>
                <w:szCs w:val="22"/>
              </w:rPr>
            </w:pPr>
          </w:p>
          <w:p w:rsidR="00344030" w:rsidRPr="00A904FB" w:rsidRDefault="00344030" w:rsidP="00344030">
            <w:pPr>
              <w:rPr>
                <w:rFonts w:cs="Arial"/>
                <w:b/>
                <w:sz w:val="22"/>
                <w:szCs w:val="22"/>
              </w:rPr>
            </w:pPr>
            <w:r w:rsidRPr="00A904FB">
              <w:rPr>
                <w:rFonts w:cs="Arial"/>
                <w:b/>
                <w:sz w:val="22"/>
                <w:szCs w:val="22"/>
              </w:rPr>
              <w:t>2</w:t>
            </w:r>
            <w:r w:rsidRPr="00A904FB">
              <w:rPr>
                <w:rFonts w:cs="Arial"/>
                <w:b/>
                <w:caps/>
                <w:sz w:val="22"/>
                <w:szCs w:val="22"/>
              </w:rPr>
              <w:t xml:space="preserve">.  EnvironmeNT </w:t>
            </w:r>
            <w:r w:rsidR="003B32E2">
              <w:rPr>
                <w:rFonts w:cs="Arial"/>
                <w:b/>
                <w:caps/>
                <w:sz w:val="22"/>
                <w:szCs w:val="22"/>
              </w:rPr>
              <w:t>&amp;</w:t>
            </w:r>
            <w:r w:rsidRPr="00A904FB">
              <w:rPr>
                <w:rFonts w:cs="Arial"/>
                <w:b/>
                <w:caps/>
                <w:sz w:val="22"/>
                <w:szCs w:val="22"/>
              </w:rPr>
              <w:t xml:space="preserve"> Services</w:t>
            </w:r>
          </w:p>
          <w:p w:rsidR="00344030" w:rsidRPr="00A904FB" w:rsidRDefault="00344030" w:rsidP="00344030">
            <w:pPr>
              <w:pStyle w:val="Heading1"/>
              <w:rPr>
                <w:rFonts w:cs="Arial"/>
                <w:b w:val="0"/>
                <w:i/>
                <w:sz w:val="22"/>
                <w:szCs w:val="22"/>
              </w:rPr>
            </w:pPr>
            <w:r w:rsidRPr="00A904FB">
              <w:rPr>
                <w:rFonts w:cs="Arial"/>
                <w:b w:val="0"/>
                <w:i/>
                <w:sz w:val="22"/>
                <w:szCs w:val="22"/>
              </w:rPr>
              <w:t>Excessive noise</w:t>
            </w:r>
          </w:p>
          <w:p w:rsidR="00344030" w:rsidRPr="00A904FB" w:rsidRDefault="00344030" w:rsidP="00344030">
            <w:pPr>
              <w:pStyle w:val="Heading1"/>
              <w:rPr>
                <w:rFonts w:cs="Arial"/>
                <w:b w:val="0"/>
                <w:i/>
                <w:sz w:val="22"/>
                <w:szCs w:val="22"/>
              </w:rPr>
            </w:pPr>
            <w:r w:rsidRPr="00A904FB">
              <w:rPr>
                <w:rFonts w:cs="Arial"/>
                <w:b w:val="0"/>
                <w:i/>
                <w:sz w:val="22"/>
                <w:szCs w:val="22"/>
              </w:rPr>
              <w:t>Inadequate or excessive heating and ventilation</w:t>
            </w:r>
          </w:p>
          <w:p w:rsidR="00344030" w:rsidRPr="00A904FB" w:rsidRDefault="00344030" w:rsidP="00344030">
            <w:pPr>
              <w:rPr>
                <w:rFonts w:cs="Arial"/>
                <w:i/>
                <w:sz w:val="22"/>
                <w:szCs w:val="22"/>
              </w:rPr>
            </w:pPr>
            <w:r w:rsidRPr="00A904FB">
              <w:rPr>
                <w:rFonts w:cs="Arial"/>
                <w:i/>
                <w:sz w:val="22"/>
                <w:szCs w:val="22"/>
              </w:rPr>
              <w:t>Fire</w:t>
            </w:r>
          </w:p>
          <w:p w:rsidR="00344030" w:rsidRPr="00A904FB" w:rsidRDefault="00344030" w:rsidP="00344030">
            <w:pPr>
              <w:rPr>
                <w:rFonts w:cs="Arial"/>
                <w:i/>
                <w:sz w:val="22"/>
                <w:szCs w:val="22"/>
              </w:rPr>
            </w:pPr>
            <w:r w:rsidRPr="00A904FB">
              <w:rPr>
                <w:rFonts w:cs="Arial"/>
                <w:i/>
                <w:sz w:val="22"/>
                <w:szCs w:val="22"/>
              </w:rPr>
              <w:t>Slipping and tripping</w:t>
            </w:r>
          </w:p>
          <w:p w:rsidR="00344030" w:rsidRPr="00A904FB" w:rsidRDefault="00344030" w:rsidP="00344030">
            <w:pPr>
              <w:rPr>
                <w:rFonts w:cs="Arial"/>
                <w:b/>
                <w:caps/>
                <w:sz w:val="22"/>
                <w:szCs w:val="22"/>
              </w:rPr>
            </w:pPr>
          </w:p>
        </w:tc>
        <w:tc>
          <w:tcPr>
            <w:tcW w:w="5940" w:type="dxa"/>
            <w:tcBorders>
              <w:top w:val="nil"/>
              <w:left w:val="nil"/>
              <w:bottom w:val="single" w:sz="4" w:space="0" w:color="auto"/>
              <w:right w:val="nil"/>
            </w:tcBorders>
          </w:tcPr>
          <w:p w:rsidR="00344030" w:rsidRPr="00A904FB" w:rsidRDefault="00344030" w:rsidP="00344030">
            <w:pPr>
              <w:pStyle w:val="BodyText"/>
              <w:rPr>
                <w:rFonts w:cs="Arial"/>
                <w:b/>
                <w:sz w:val="22"/>
                <w:szCs w:val="22"/>
                <w:u w:val="single"/>
              </w:rPr>
            </w:pPr>
          </w:p>
          <w:p w:rsidR="00344030" w:rsidRDefault="00344030" w:rsidP="00344030">
            <w:pPr>
              <w:pStyle w:val="BodyText"/>
              <w:jc w:val="left"/>
              <w:rPr>
                <w:rFonts w:cs="Arial"/>
                <w:b/>
                <w:i w:val="0"/>
                <w:caps/>
                <w:sz w:val="22"/>
                <w:szCs w:val="22"/>
                <w:u w:val="single"/>
              </w:rPr>
            </w:pPr>
            <w:r w:rsidRPr="00344030">
              <w:rPr>
                <w:rFonts w:cs="Arial"/>
                <w:b/>
                <w:i w:val="0"/>
                <w:sz w:val="22"/>
                <w:szCs w:val="22"/>
                <w:u w:val="single"/>
              </w:rPr>
              <w:t>FIRE / EVACUATION</w:t>
            </w:r>
            <w:r w:rsidRPr="00344030">
              <w:rPr>
                <w:rFonts w:cs="Arial"/>
                <w:b/>
                <w:i w:val="0"/>
                <w:caps/>
                <w:sz w:val="22"/>
                <w:szCs w:val="22"/>
                <w:u w:val="single"/>
              </w:rPr>
              <w:t xml:space="preserve"> / Emergency arrangements</w:t>
            </w:r>
          </w:p>
          <w:p w:rsidR="003B32E2" w:rsidRPr="00344030" w:rsidRDefault="003B32E2" w:rsidP="00344030">
            <w:pPr>
              <w:pStyle w:val="BodyText"/>
              <w:jc w:val="left"/>
              <w:rPr>
                <w:rFonts w:cs="Arial"/>
                <w:b/>
                <w:i w:val="0"/>
                <w:sz w:val="22"/>
                <w:szCs w:val="22"/>
                <w:u w:val="single"/>
              </w:rPr>
            </w:pPr>
          </w:p>
          <w:p w:rsidR="00344030" w:rsidRPr="00A904FB" w:rsidRDefault="00344030" w:rsidP="00344030">
            <w:pPr>
              <w:numPr>
                <w:ilvl w:val="0"/>
                <w:numId w:val="36"/>
              </w:numPr>
              <w:overflowPunct/>
              <w:autoSpaceDE/>
              <w:autoSpaceDN/>
              <w:adjustRightInd/>
              <w:textAlignment w:val="auto"/>
              <w:rPr>
                <w:rFonts w:cs="Arial"/>
                <w:sz w:val="22"/>
                <w:szCs w:val="22"/>
              </w:rPr>
            </w:pPr>
            <w:r w:rsidRPr="00A904FB">
              <w:rPr>
                <w:rFonts w:cs="Arial"/>
                <w:sz w:val="22"/>
                <w:szCs w:val="22"/>
              </w:rPr>
              <w:t xml:space="preserve">Office staff are familiar with emergency procedures, including evacuation, dealing with bomb threats and the location of emergency equipment (i.e., fire extinguisher, alarm) </w:t>
            </w:r>
          </w:p>
          <w:p w:rsidR="00344030" w:rsidRPr="00A904FB" w:rsidRDefault="00344030" w:rsidP="00344030">
            <w:pPr>
              <w:numPr>
                <w:ilvl w:val="0"/>
                <w:numId w:val="24"/>
              </w:numPr>
              <w:overflowPunct/>
              <w:autoSpaceDE/>
              <w:autoSpaceDN/>
              <w:adjustRightInd/>
              <w:textAlignment w:val="auto"/>
              <w:rPr>
                <w:rFonts w:cs="Arial"/>
                <w:sz w:val="22"/>
                <w:szCs w:val="22"/>
              </w:rPr>
            </w:pPr>
            <w:r w:rsidRPr="00A904FB">
              <w:rPr>
                <w:rFonts w:cs="Arial"/>
                <w:sz w:val="22"/>
                <w:szCs w:val="22"/>
              </w:rPr>
              <w:t>Fire evacuation notices displayed in each office</w:t>
            </w:r>
          </w:p>
          <w:p w:rsidR="00344030" w:rsidRPr="00A904FB" w:rsidRDefault="00344030" w:rsidP="00344030">
            <w:pPr>
              <w:numPr>
                <w:ilvl w:val="0"/>
                <w:numId w:val="24"/>
              </w:numPr>
              <w:overflowPunct/>
              <w:autoSpaceDE/>
              <w:autoSpaceDN/>
              <w:adjustRightInd/>
              <w:textAlignment w:val="auto"/>
              <w:rPr>
                <w:rFonts w:cs="Arial"/>
                <w:sz w:val="22"/>
                <w:szCs w:val="22"/>
              </w:rPr>
            </w:pPr>
            <w:r w:rsidRPr="00A904FB">
              <w:rPr>
                <w:rFonts w:cs="Arial"/>
                <w:sz w:val="22"/>
                <w:szCs w:val="22"/>
              </w:rPr>
              <w:t>All emergency exits unlocked whilst rooms in use</w:t>
            </w:r>
          </w:p>
          <w:p w:rsidR="00344030" w:rsidRPr="00A904FB" w:rsidRDefault="00344030" w:rsidP="00344030">
            <w:pPr>
              <w:numPr>
                <w:ilvl w:val="0"/>
                <w:numId w:val="24"/>
              </w:numPr>
              <w:overflowPunct/>
              <w:autoSpaceDE/>
              <w:autoSpaceDN/>
              <w:adjustRightInd/>
              <w:textAlignment w:val="auto"/>
              <w:rPr>
                <w:rFonts w:cs="Arial"/>
                <w:sz w:val="22"/>
                <w:szCs w:val="22"/>
              </w:rPr>
            </w:pPr>
            <w:r w:rsidRPr="00A904FB">
              <w:rPr>
                <w:rFonts w:cs="Arial"/>
                <w:sz w:val="22"/>
                <w:szCs w:val="22"/>
              </w:rPr>
              <w:t>Fire fighting equipment available and checked annually</w:t>
            </w:r>
          </w:p>
          <w:p w:rsidR="00344030" w:rsidRDefault="00344030" w:rsidP="00344030">
            <w:pPr>
              <w:pStyle w:val="Heading9"/>
              <w:numPr>
                <w:ilvl w:val="0"/>
                <w:numId w:val="0"/>
              </w:numPr>
              <w:tabs>
                <w:tab w:val="clear" w:pos="1584"/>
                <w:tab w:val="left" w:pos="63"/>
              </w:tabs>
              <w:ind w:left="63"/>
              <w:rPr>
                <w:rFonts w:cs="Arial"/>
                <w:i w:val="0"/>
                <w:sz w:val="22"/>
                <w:szCs w:val="22"/>
                <w:u w:val="single"/>
              </w:rPr>
            </w:pPr>
            <w:r w:rsidRPr="00344030">
              <w:rPr>
                <w:rFonts w:cs="Arial"/>
                <w:i w:val="0"/>
                <w:sz w:val="22"/>
                <w:szCs w:val="22"/>
                <w:u w:val="single"/>
              </w:rPr>
              <w:t>SERVICES</w:t>
            </w:r>
          </w:p>
          <w:p w:rsidR="003B32E2" w:rsidRPr="003B32E2" w:rsidRDefault="003B32E2" w:rsidP="003B32E2"/>
          <w:p w:rsidR="00344030" w:rsidRPr="00A904FB" w:rsidRDefault="00344030" w:rsidP="00344030">
            <w:pPr>
              <w:numPr>
                <w:ilvl w:val="0"/>
                <w:numId w:val="26"/>
              </w:numPr>
              <w:overflowPunct/>
              <w:autoSpaceDE/>
              <w:autoSpaceDN/>
              <w:adjustRightInd/>
              <w:textAlignment w:val="auto"/>
              <w:rPr>
                <w:rFonts w:cs="Arial"/>
                <w:sz w:val="22"/>
                <w:szCs w:val="22"/>
              </w:rPr>
            </w:pPr>
            <w:r w:rsidRPr="00A904FB">
              <w:rPr>
                <w:rFonts w:cs="Arial"/>
                <w:sz w:val="22"/>
                <w:szCs w:val="22"/>
              </w:rPr>
              <w:t>Electrical sockets regularly checked and any cracked casing replaced</w:t>
            </w:r>
          </w:p>
          <w:p w:rsidR="00344030" w:rsidRPr="00A904FB" w:rsidRDefault="00344030" w:rsidP="00344030">
            <w:pPr>
              <w:rPr>
                <w:rFonts w:cs="Arial"/>
                <w:sz w:val="22"/>
                <w:szCs w:val="22"/>
              </w:rPr>
            </w:pPr>
          </w:p>
          <w:p w:rsidR="00344030" w:rsidRDefault="00344030" w:rsidP="00344030">
            <w:pPr>
              <w:rPr>
                <w:rFonts w:cs="Arial"/>
                <w:b/>
                <w:caps/>
                <w:sz w:val="22"/>
                <w:szCs w:val="22"/>
                <w:u w:val="single"/>
              </w:rPr>
            </w:pPr>
            <w:r w:rsidRPr="00A904FB">
              <w:rPr>
                <w:rFonts w:cs="Arial"/>
                <w:b/>
                <w:caps/>
                <w:sz w:val="22"/>
                <w:szCs w:val="22"/>
                <w:u w:val="single"/>
              </w:rPr>
              <w:t>Housekeeping/</w:t>
            </w:r>
            <w:r w:rsidRPr="00A904FB">
              <w:rPr>
                <w:rFonts w:cs="Arial"/>
                <w:b/>
                <w:sz w:val="22"/>
                <w:szCs w:val="22"/>
                <w:u w:val="single"/>
              </w:rPr>
              <w:t xml:space="preserve"> ENVIRONMENT</w:t>
            </w:r>
            <w:r w:rsidRPr="00A904FB">
              <w:rPr>
                <w:rFonts w:cs="Arial"/>
                <w:b/>
                <w:caps/>
                <w:sz w:val="22"/>
                <w:szCs w:val="22"/>
                <w:u w:val="single"/>
              </w:rPr>
              <w:t xml:space="preserve"> </w:t>
            </w:r>
          </w:p>
          <w:p w:rsidR="003B32E2" w:rsidRPr="00A904FB" w:rsidRDefault="003B32E2" w:rsidP="00344030">
            <w:pPr>
              <w:rPr>
                <w:rFonts w:cs="Arial"/>
                <w:b/>
                <w:caps/>
                <w:sz w:val="22"/>
                <w:szCs w:val="22"/>
                <w:u w:val="single"/>
              </w:rPr>
            </w:pPr>
          </w:p>
          <w:p w:rsidR="00344030" w:rsidRPr="00A904FB" w:rsidRDefault="00344030" w:rsidP="00344030">
            <w:pPr>
              <w:numPr>
                <w:ilvl w:val="0"/>
                <w:numId w:val="35"/>
              </w:numPr>
              <w:overflowPunct/>
              <w:autoSpaceDE/>
              <w:autoSpaceDN/>
              <w:adjustRightInd/>
              <w:textAlignment w:val="auto"/>
              <w:rPr>
                <w:rFonts w:cs="Arial"/>
                <w:sz w:val="22"/>
                <w:szCs w:val="22"/>
                <w:u w:val="single"/>
              </w:rPr>
            </w:pPr>
            <w:r w:rsidRPr="00A904FB">
              <w:rPr>
                <w:rFonts w:cs="Arial"/>
                <w:sz w:val="22"/>
                <w:szCs w:val="22"/>
              </w:rPr>
              <w:t xml:space="preserve">Good housekeeping is maintained to minimise accidents.  </w:t>
            </w:r>
          </w:p>
          <w:p w:rsidR="00344030" w:rsidRPr="00A904FB" w:rsidRDefault="00344030" w:rsidP="00344030">
            <w:pPr>
              <w:numPr>
                <w:ilvl w:val="0"/>
                <w:numId w:val="25"/>
              </w:numPr>
              <w:overflowPunct/>
              <w:autoSpaceDE/>
              <w:autoSpaceDN/>
              <w:adjustRightInd/>
              <w:textAlignment w:val="auto"/>
              <w:rPr>
                <w:rFonts w:cs="Arial"/>
                <w:sz w:val="22"/>
                <w:szCs w:val="22"/>
              </w:rPr>
            </w:pPr>
            <w:r w:rsidRPr="00A904FB">
              <w:rPr>
                <w:rFonts w:cs="Arial"/>
                <w:sz w:val="22"/>
                <w:szCs w:val="22"/>
              </w:rPr>
              <w:t>Regular and suitable cleaning carried out</w:t>
            </w:r>
          </w:p>
          <w:p w:rsidR="00344030" w:rsidRPr="00A904FB" w:rsidRDefault="00344030" w:rsidP="00344030">
            <w:pPr>
              <w:numPr>
                <w:ilvl w:val="0"/>
                <w:numId w:val="25"/>
              </w:numPr>
              <w:overflowPunct/>
              <w:autoSpaceDE/>
              <w:autoSpaceDN/>
              <w:adjustRightInd/>
              <w:textAlignment w:val="auto"/>
              <w:rPr>
                <w:rFonts w:cs="Arial"/>
                <w:sz w:val="22"/>
                <w:szCs w:val="22"/>
              </w:rPr>
            </w:pPr>
            <w:r w:rsidRPr="00A904FB">
              <w:rPr>
                <w:rFonts w:cs="Arial"/>
                <w:sz w:val="22"/>
                <w:szCs w:val="22"/>
              </w:rPr>
              <w:t>Waste disposed of in secure bins.  Broken glass and other sharp waste placed in separate and appropriate containers.</w:t>
            </w:r>
          </w:p>
          <w:p w:rsidR="00344030" w:rsidRPr="00A904FB" w:rsidRDefault="00344030" w:rsidP="00344030">
            <w:pPr>
              <w:pStyle w:val="Header"/>
              <w:rPr>
                <w:rFonts w:cs="Arial"/>
                <w:sz w:val="22"/>
                <w:szCs w:val="22"/>
              </w:rPr>
            </w:pPr>
          </w:p>
        </w:tc>
        <w:tc>
          <w:tcPr>
            <w:tcW w:w="894" w:type="dxa"/>
            <w:tcBorders>
              <w:top w:val="nil"/>
              <w:left w:val="nil"/>
              <w:bottom w:val="single" w:sz="4" w:space="0" w:color="auto"/>
              <w:right w:val="single" w:sz="4" w:space="0" w:color="auto"/>
            </w:tcBorders>
          </w:tcPr>
          <w:p w:rsidR="00344030" w:rsidRPr="00A904FB" w:rsidRDefault="00344030" w:rsidP="00344030">
            <w:pPr>
              <w:rPr>
                <w:rFonts w:cs="Arial"/>
                <w:szCs w:val="24"/>
              </w:rPr>
            </w:pPr>
          </w:p>
        </w:tc>
        <w:tc>
          <w:tcPr>
            <w:tcW w:w="1559" w:type="dxa"/>
            <w:gridSpan w:val="3"/>
            <w:tcBorders>
              <w:top w:val="nil"/>
              <w:left w:val="nil"/>
              <w:bottom w:val="single" w:sz="4" w:space="0" w:color="auto"/>
              <w:right w:val="single" w:sz="4" w:space="0" w:color="auto"/>
            </w:tcBorders>
          </w:tcPr>
          <w:p w:rsidR="00344030" w:rsidRDefault="00344030" w:rsidP="00344030">
            <w:pPr>
              <w:rPr>
                <w:rFonts w:cs="Arial"/>
                <w:szCs w:val="24"/>
              </w:rPr>
            </w:pPr>
          </w:p>
          <w:p w:rsidR="00344030" w:rsidRDefault="00344030" w:rsidP="00344030">
            <w:pPr>
              <w:rPr>
                <w:rFonts w:cs="Arial"/>
                <w:szCs w:val="24"/>
              </w:rPr>
            </w:pPr>
          </w:p>
          <w:p w:rsidR="003B32E2" w:rsidRDefault="003B32E2" w:rsidP="003B32E2">
            <w:pPr>
              <w:jc w:val="center"/>
              <w:rPr>
                <w:rFonts w:cs="Arial"/>
                <w:sz w:val="22"/>
                <w:szCs w:val="22"/>
              </w:rPr>
            </w:pPr>
          </w:p>
          <w:p w:rsidR="00344030" w:rsidRDefault="00344030" w:rsidP="003B32E2">
            <w:pPr>
              <w:jc w:val="center"/>
              <w:rPr>
                <w:rFonts w:cs="Arial"/>
                <w:sz w:val="22"/>
                <w:szCs w:val="22"/>
              </w:rPr>
            </w:pPr>
            <w:r w:rsidRPr="00A904FB">
              <w:rPr>
                <w:rFonts w:cs="Arial"/>
                <w:sz w:val="22"/>
                <w:szCs w:val="22"/>
              </w:rPr>
              <w:t>YES /NO</w:t>
            </w:r>
          </w:p>
          <w:p w:rsidR="00344030" w:rsidRDefault="00344030" w:rsidP="003B32E2">
            <w:pPr>
              <w:jc w:val="center"/>
              <w:rPr>
                <w:rFonts w:cs="Arial"/>
                <w:sz w:val="22"/>
                <w:szCs w:val="22"/>
              </w:rPr>
            </w:pPr>
          </w:p>
          <w:p w:rsidR="00344030" w:rsidRDefault="00344030" w:rsidP="003B32E2">
            <w:pPr>
              <w:jc w:val="center"/>
              <w:rPr>
                <w:rFonts w:cs="Arial"/>
                <w:sz w:val="22"/>
                <w:szCs w:val="22"/>
              </w:rPr>
            </w:pPr>
          </w:p>
          <w:p w:rsidR="00344030" w:rsidRDefault="00344030" w:rsidP="003B32E2">
            <w:pPr>
              <w:jc w:val="center"/>
              <w:rPr>
                <w:rFonts w:cs="Arial"/>
                <w:sz w:val="22"/>
                <w:szCs w:val="22"/>
              </w:rPr>
            </w:pPr>
          </w:p>
          <w:p w:rsidR="00344030" w:rsidRDefault="00344030" w:rsidP="003B32E2">
            <w:pPr>
              <w:jc w:val="center"/>
              <w:rPr>
                <w:rFonts w:cs="Arial"/>
                <w:sz w:val="22"/>
                <w:szCs w:val="22"/>
              </w:rPr>
            </w:pPr>
            <w:r w:rsidRPr="00A904FB">
              <w:rPr>
                <w:rFonts w:cs="Arial"/>
                <w:sz w:val="22"/>
                <w:szCs w:val="22"/>
              </w:rPr>
              <w:t>YES /NO</w:t>
            </w:r>
          </w:p>
          <w:p w:rsidR="00344030" w:rsidRDefault="00344030" w:rsidP="003B32E2">
            <w:pPr>
              <w:jc w:val="center"/>
              <w:rPr>
                <w:rFonts w:cs="Arial"/>
                <w:sz w:val="22"/>
                <w:szCs w:val="22"/>
              </w:rPr>
            </w:pPr>
            <w:r w:rsidRPr="00A904FB">
              <w:rPr>
                <w:rFonts w:cs="Arial"/>
                <w:sz w:val="22"/>
                <w:szCs w:val="22"/>
              </w:rPr>
              <w:t>YES /NO</w:t>
            </w:r>
          </w:p>
          <w:p w:rsidR="00344030" w:rsidRDefault="00344030" w:rsidP="003B32E2">
            <w:pPr>
              <w:jc w:val="center"/>
              <w:rPr>
                <w:rFonts w:cs="Arial"/>
                <w:sz w:val="22"/>
                <w:szCs w:val="22"/>
              </w:rPr>
            </w:pPr>
            <w:r w:rsidRPr="00A904FB">
              <w:rPr>
                <w:rFonts w:cs="Arial"/>
                <w:sz w:val="22"/>
                <w:szCs w:val="22"/>
              </w:rPr>
              <w:t>YES /NO</w:t>
            </w:r>
          </w:p>
          <w:p w:rsidR="00344030" w:rsidRDefault="00344030" w:rsidP="003B32E2">
            <w:pPr>
              <w:jc w:val="center"/>
              <w:rPr>
                <w:rFonts w:cs="Arial"/>
                <w:sz w:val="22"/>
                <w:szCs w:val="22"/>
              </w:rPr>
            </w:pPr>
          </w:p>
          <w:p w:rsidR="00344030" w:rsidRDefault="00344030" w:rsidP="003B32E2">
            <w:pPr>
              <w:jc w:val="center"/>
              <w:rPr>
                <w:rFonts w:cs="Arial"/>
                <w:sz w:val="22"/>
                <w:szCs w:val="22"/>
              </w:rPr>
            </w:pPr>
          </w:p>
          <w:p w:rsidR="003B32E2" w:rsidRDefault="003B32E2" w:rsidP="003B32E2">
            <w:pPr>
              <w:jc w:val="center"/>
              <w:rPr>
                <w:rFonts w:cs="Arial"/>
                <w:sz w:val="22"/>
                <w:szCs w:val="22"/>
              </w:rPr>
            </w:pPr>
          </w:p>
          <w:p w:rsidR="003B32E2" w:rsidRDefault="003B32E2" w:rsidP="003B32E2">
            <w:pPr>
              <w:jc w:val="center"/>
              <w:rPr>
                <w:rFonts w:cs="Arial"/>
                <w:sz w:val="22"/>
                <w:szCs w:val="22"/>
              </w:rPr>
            </w:pPr>
          </w:p>
          <w:p w:rsidR="00344030" w:rsidRDefault="00344030" w:rsidP="003B32E2">
            <w:pPr>
              <w:jc w:val="center"/>
              <w:rPr>
                <w:rFonts w:cs="Arial"/>
                <w:sz w:val="22"/>
                <w:szCs w:val="22"/>
              </w:rPr>
            </w:pPr>
            <w:r w:rsidRPr="00A904FB">
              <w:rPr>
                <w:rFonts w:cs="Arial"/>
                <w:sz w:val="22"/>
                <w:szCs w:val="22"/>
              </w:rPr>
              <w:t>YES /NO</w:t>
            </w:r>
          </w:p>
          <w:p w:rsidR="00344030" w:rsidRDefault="00344030" w:rsidP="003B32E2">
            <w:pPr>
              <w:jc w:val="center"/>
              <w:rPr>
                <w:rFonts w:cs="Arial"/>
                <w:sz w:val="22"/>
                <w:szCs w:val="22"/>
              </w:rPr>
            </w:pPr>
          </w:p>
          <w:p w:rsidR="00344030" w:rsidRDefault="00344030" w:rsidP="003B32E2">
            <w:pPr>
              <w:jc w:val="center"/>
              <w:rPr>
                <w:rFonts w:cs="Arial"/>
                <w:sz w:val="22"/>
                <w:szCs w:val="22"/>
              </w:rPr>
            </w:pPr>
          </w:p>
          <w:p w:rsidR="00344030" w:rsidRDefault="00344030" w:rsidP="003B32E2">
            <w:pPr>
              <w:jc w:val="center"/>
              <w:rPr>
                <w:rFonts w:cs="Arial"/>
                <w:sz w:val="22"/>
                <w:szCs w:val="22"/>
              </w:rPr>
            </w:pPr>
          </w:p>
          <w:p w:rsidR="003B32E2" w:rsidRDefault="003B32E2" w:rsidP="003B32E2">
            <w:pPr>
              <w:jc w:val="center"/>
              <w:rPr>
                <w:rFonts w:cs="Arial"/>
                <w:sz w:val="22"/>
                <w:szCs w:val="22"/>
              </w:rPr>
            </w:pPr>
          </w:p>
          <w:p w:rsidR="00344030" w:rsidRDefault="00344030" w:rsidP="003B32E2">
            <w:pPr>
              <w:jc w:val="center"/>
              <w:rPr>
                <w:rFonts w:cs="Arial"/>
                <w:sz w:val="22"/>
                <w:szCs w:val="22"/>
              </w:rPr>
            </w:pPr>
            <w:r w:rsidRPr="00A904FB">
              <w:rPr>
                <w:rFonts w:cs="Arial"/>
                <w:sz w:val="22"/>
                <w:szCs w:val="22"/>
              </w:rPr>
              <w:t>YES /NO</w:t>
            </w:r>
          </w:p>
          <w:p w:rsidR="00344030" w:rsidRDefault="00344030" w:rsidP="003B32E2">
            <w:pPr>
              <w:jc w:val="center"/>
              <w:rPr>
                <w:rFonts w:cs="Arial"/>
                <w:sz w:val="22"/>
                <w:szCs w:val="22"/>
              </w:rPr>
            </w:pPr>
            <w:r w:rsidRPr="00A904FB">
              <w:rPr>
                <w:rFonts w:cs="Arial"/>
                <w:sz w:val="22"/>
                <w:szCs w:val="22"/>
              </w:rPr>
              <w:t>YES /NO</w:t>
            </w:r>
          </w:p>
          <w:p w:rsidR="003B32E2" w:rsidRDefault="003B32E2" w:rsidP="003B32E2">
            <w:pPr>
              <w:jc w:val="center"/>
              <w:rPr>
                <w:rFonts w:cs="Arial"/>
                <w:sz w:val="22"/>
                <w:szCs w:val="22"/>
              </w:rPr>
            </w:pPr>
          </w:p>
          <w:p w:rsidR="00477377" w:rsidRDefault="00477377" w:rsidP="003B32E2">
            <w:pPr>
              <w:jc w:val="center"/>
              <w:rPr>
                <w:rFonts w:cs="Arial"/>
                <w:sz w:val="22"/>
                <w:szCs w:val="22"/>
              </w:rPr>
            </w:pPr>
          </w:p>
          <w:p w:rsidR="00344030" w:rsidRPr="00A904FB" w:rsidRDefault="00344030" w:rsidP="003B32E2">
            <w:pPr>
              <w:jc w:val="center"/>
              <w:rPr>
                <w:rFonts w:cs="Arial"/>
                <w:sz w:val="22"/>
                <w:szCs w:val="22"/>
              </w:rPr>
            </w:pPr>
            <w:r w:rsidRPr="00A904FB">
              <w:rPr>
                <w:rFonts w:cs="Arial"/>
                <w:sz w:val="22"/>
                <w:szCs w:val="22"/>
              </w:rPr>
              <w:t>YES /NO</w:t>
            </w:r>
          </w:p>
        </w:tc>
      </w:tr>
    </w:tbl>
    <w:p w:rsidR="00344030" w:rsidRDefault="00344030">
      <w:r>
        <w:br w:type="page"/>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5940"/>
        <w:gridCol w:w="900"/>
        <w:gridCol w:w="1530"/>
      </w:tblGrid>
      <w:tr w:rsidR="00344030" w:rsidRPr="00A904FB" w:rsidTr="003B32E2">
        <w:trPr>
          <w:trHeight w:val="449"/>
        </w:trPr>
        <w:tc>
          <w:tcPr>
            <w:tcW w:w="1814" w:type="dxa"/>
            <w:tcBorders>
              <w:top w:val="single" w:sz="4" w:space="0" w:color="auto"/>
              <w:left w:val="single" w:sz="4" w:space="0" w:color="auto"/>
              <w:bottom w:val="single" w:sz="4" w:space="0" w:color="auto"/>
              <w:right w:val="single" w:sz="4" w:space="0" w:color="auto"/>
            </w:tcBorders>
            <w:shd w:val="pct10" w:color="auto" w:fill="FFFFFF"/>
          </w:tcPr>
          <w:p w:rsidR="00344030" w:rsidRPr="00A904FB" w:rsidRDefault="00344030" w:rsidP="00344030">
            <w:pPr>
              <w:rPr>
                <w:rFonts w:cs="Arial"/>
                <w:b/>
                <w:sz w:val="22"/>
                <w:szCs w:val="22"/>
              </w:rPr>
            </w:pPr>
          </w:p>
          <w:p w:rsidR="00344030" w:rsidRPr="00A904FB" w:rsidRDefault="00344030" w:rsidP="00344030">
            <w:pPr>
              <w:rPr>
                <w:rFonts w:cs="Arial"/>
                <w:b/>
                <w:sz w:val="22"/>
                <w:szCs w:val="22"/>
              </w:rPr>
            </w:pPr>
            <w:r w:rsidRPr="00A904FB">
              <w:rPr>
                <w:rFonts w:cs="Arial"/>
                <w:b/>
                <w:sz w:val="22"/>
                <w:szCs w:val="22"/>
              </w:rPr>
              <w:t xml:space="preserve">3. </w:t>
            </w:r>
          </w:p>
          <w:p w:rsidR="00344030" w:rsidRPr="00A904FB" w:rsidRDefault="00344030" w:rsidP="00344030">
            <w:pPr>
              <w:rPr>
                <w:rFonts w:cs="Arial"/>
                <w:b/>
                <w:sz w:val="22"/>
                <w:szCs w:val="22"/>
              </w:rPr>
            </w:pPr>
            <w:r w:rsidRPr="00A904FB">
              <w:rPr>
                <w:rFonts w:cs="Arial"/>
                <w:b/>
                <w:caps/>
                <w:sz w:val="22"/>
                <w:szCs w:val="22"/>
              </w:rPr>
              <w:t>Substances</w:t>
            </w:r>
          </w:p>
          <w:p w:rsidR="00344030" w:rsidRPr="00A904FB" w:rsidRDefault="00344030" w:rsidP="00344030">
            <w:pPr>
              <w:rPr>
                <w:rFonts w:cs="Arial"/>
                <w:i/>
                <w:sz w:val="22"/>
                <w:szCs w:val="22"/>
              </w:rPr>
            </w:pPr>
            <w:r w:rsidRPr="00A904FB">
              <w:rPr>
                <w:rFonts w:cs="Arial"/>
                <w:i/>
                <w:sz w:val="22"/>
                <w:szCs w:val="22"/>
              </w:rPr>
              <w:t xml:space="preserve">Burns, </w:t>
            </w:r>
          </w:p>
          <w:p w:rsidR="00344030" w:rsidRPr="00A904FB" w:rsidRDefault="00344030" w:rsidP="00344030">
            <w:pPr>
              <w:rPr>
                <w:rFonts w:cs="Arial"/>
                <w:i/>
                <w:sz w:val="22"/>
                <w:szCs w:val="22"/>
              </w:rPr>
            </w:pPr>
            <w:r w:rsidRPr="00A904FB">
              <w:rPr>
                <w:rFonts w:cs="Arial"/>
                <w:i/>
                <w:sz w:val="22"/>
                <w:szCs w:val="22"/>
              </w:rPr>
              <w:t xml:space="preserve">fire, skin irritants, inhalation, </w:t>
            </w:r>
          </w:p>
          <w:p w:rsidR="00344030" w:rsidRDefault="00344030" w:rsidP="00344030">
            <w:pPr>
              <w:rPr>
                <w:rFonts w:cs="Arial"/>
                <w:i/>
                <w:sz w:val="22"/>
                <w:szCs w:val="22"/>
              </w:rPr>
            </w:pPr>
            <w:r w:rsidRPr="00A904FB">
              <w:rPr>
                <w:rFonts w:cs="Arial"/>
                <w:i/>
                <w:sz w:val="22"/>
                <w:szCs w:val="22"/>
              </w:rPr>
              <w:t>Inadequate storage</w:t>
            </w:r>
          </w:p>
          <w:p w:rsidR="003B32E2" w:rsidRPr="00A904FB" w:rsidRDefault="003B32E2" w:rsidP="00344030">
            <w:pPr>
              <w:rPr>
                <w:rFonts w:cs="Arial"/>
                <w:b/>
                <w:caps/>
                <w:sz w:val="22"/>
                <w:szCs w:val="22"/>
              </w:rPr>
            </w:pPr>
          </w:p>
        </w:tc>
        <w:tc>
          <w:tcPr>
            <w:tcW w:w="5940" w:type="dxa"/>
            <w:tcBorders>
              <w:top w:val="single" w:sz="4" w:space="0" w:color="auto"/>
              <w:left w:val="nil"/>
              <w:bottom w:val="single" w:sz="4" w:space="0" w:color="auto"/>
              <w:right w:val="nil"/>
            </w:tcBorders>
          </w:tcPr>
          <w:p w:rsidR="00344030" w:rsidRDefault="00344030" w:rsidP="00344030">
            <w:pPr>
              <w:pStyle w:val="Heading8"/>
              <w:numPr>
                <w:ilvl w:val="0"/>
                <w:numId w:val="0"/>
              </w:numPr>
              <w:tabs>
                <w:tab w:val="clear" w:pos="1440"/>
                <w:tab w:val="left" w:pos="63"/>
              </w:tabs>
              <w:ind w:left="63"/>
              <w:rPr>
                <w:rFonts w:cs="Arial"/>
                <w:b/>
                <w:i w:val="0"/>
                <w:caps/>
                <w:sz w:val="22"/>
                <w:szCs w:val="22"/>
                <w:u w:val="single"/>
              </w:rPr>
            </w:pPr>
            <w:r w:rsidRPr="00344030">
              <w:rPr>
                <w:rFonts w:cs="Arial"/>
                <w:b/>
                <w:i w:val="0"/>
                <w:caps/>
                <w:sz w:val="22"/>
                <w:szCs w:val="22"/>
                <w:u w:val="single"/>
              </w:rPr>
              <w:t>Substances</w:t>
            </w:r>
          </w:p>
          <w:p w:rsidR="003B32E2" w:rsidRPr="003B32E2" w:rsidRDefault="003B32E2" w:rsidP="003B32E2"/>
          <w:p w:rsidR="00344030" w:rsidRPr="00A904FB" w:rsidRDefault="00344030" w:rsidP="00344030">
            <w:pPr>
              <w:numPr>
                <w:ilvl w:val="0"/>
                <w:numId w:val="27"/>
              </w:numPr>
              <w:overflowPunct/>
              <w:autoSpaceDE/>
              <w:autoSpaceDN/>
              <w:adjustRightInd/>
              <w:textAlignment w:val="auto"/>
              <w:rPr>
                <w:rFonts w:cs="Arial"/>
                <w:sz w:val="22"/>
                <w:szCs w:val="22"/>
              </w:rPr>
            </w:pPr>
            <w:r w:rsidRPr="00A904FB">
              <w:rPr>
                <w:rFonts w:cs="Arial"/>
                <w:sz w:val="22"/>
                <w:szCs w:val="22"/>
              </w:rPr>
              <w:t>All hazardous substances stored and used only in accordance with manufacture’s recommendations.</w:t>
            </w:r>
          </w:p>
          <w:p w:rsidR="00344030" w:rsidRPr="00A904FB" w:rsidRDefault="00344030" w:rsidP="00344030">
            <w:pPr>
              <w:numPr>
                <w:ilvl w:val="0"/>
                <w:numId w:val="27"/>
              </w:numPr>
              <w:overflowPunct/>
              <w:autoSpaceDE/>
              <w:autoSpaceDN/>
              <w:adjustRightInd/>
              <w:textAlignment w:val="auto"/>
              <w:rPr>
                <w:rFonts w:cs="Arial"/>
                <w:sz w:val="22"/>
                <w:szCs w:val="22"/>
              </w:rPr>
            </w:pPr>
            <w:r w:rsidRPr="00A904FB">
              <w:rPr>
                <w:rFonts w:cs="Arial"/>
                <w:sz w:val="22"/>
                <w:szCs w:val="22"/>
              </w:rPr>
              <w:t>Data sheets available for all substances classed as hazardous under COSHH (this would also apply for some forms of correcting fluids).</w:t>
            </w:r>
          </w:p>
          <w:p w:rsidR="00344030" w:rsidRPr="00A904FB" w:rsidRDefault="00344030" w:rsidP="00344030">
            <w:pPr>
              <w:pStyle w:val="Header"/>
              <w:rPr>
                <w:rFonts w:cs="Arial"/>
                <w:b w:val="0"/>
                <w:sz w:val="22"/>
                <w:szCs w:val="22"/>
              </w:rPr>
            </w:pPr>
          </w:p>
        </w:tc>
        <w:tc>
          <w:tcPr>
            <w:tcW w:w="900" w:type="dxa"/>
            <w:tcBorders>
              <w:top w:val="single" w:sz="4" w:space="0" w:color="auto"/>
              <w:left w:val="nil"/>
              <w:bottom w:val="single" w:sz="4" w:space="0" w:color="auto"/>
              <w:right w:val="single" w:sz="4" w:space="0" w:color="auto"/>
            </w:tcBorders>
          </w:tcPr>
          <w:p w:rsidR="00344030" w:rsidRPr="00A904FB" w:rsidRDefault="00344030" w:rsidP="00344030">
            <w:pPr>
              <w:rPr>
                <w:rFonts w:cs="Arial"/>
                <w:szCs w:val="24"/>
              </w:rPr>
            </w:pPr>
          </w:p>
        </w:tc>
        <w:tc>
          <w:tcPr>
            <w:tcW w:w="1530" w:type="dxa"/>
            <w:tcBorders>
              <w:top w:val="single" w:sz="4" w:space="0" w:color="auto"/>
              <w:left w:val="nil"/>
              <w:bottom w:val="single" w:sz="4" w:space="0" w:color="auto"/>
              <w:right w:val="single" w:sz="4" w:space="0" w:color="auto"/>
            </w:tcBorders>
          </w:tcPr>
          <w:p w:rsidR="00344030" w:rsidRDefault="00344030" w:rsidP="00344030">
            <w:pPr>
              <w:rPr>
                <w:rFonts w:cs="Arial"/>
                <w:szCs w:val="24"/>
              </w:rPr>
            </w:pPr>
          </w:p>
          <w:p w:rsidR="00344030" w:rsidRDefault="00344030" w:rsidP="00344030">
            <w:pPr>
              <w:rPr>
                <w:rFonts w:cs="Arial"/>
                <w:sz w:val="22"/>
                <w:szCs w:val="22"/>
              </w:rPr>
            </w:pPr>
          </w:p>
          <w:p w:rsidR="003B32E2" w:rsidRDefault="003B32E2"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Pr="00A904FB" w:rsidRDefault="00344030" w:rsidP="00344030">
            <w:pPr>
              <w:rPr>
                <w:rFonts w:cs="Arial"/>
                <w:szCs w:val="24"/>
              </w:rPr>
            </w:pPr>
          </w:p>
        </w:tc>
      </w:tr>
      <w:tr w:rsidR="00344030" w:rsidRPr="00A904FB" w:rsidTr="003B32E2">
        <w:trPr>
          <w:trHeight w:val="449"/>
        </w:trPr>
        <w:tc>
          <w:tcPr>
            <w:tcW w:w="1814" w:type="dxa"/>
            <w:tcBorders>
              <w:top w:val="single" w:sz="4" w:space="0" w:color="auto"/>
              <w:left w:val="single" w:sz="4" w:space="0" w:color="auto"/>
              <w:bottom w:val="single" w:sz="4" w:space="0" w:color="auto"/>
              <w:right w:val="single" w:sz="4" w:space="0" w:color="auto"/>
            </w:tcBorders>
            <w:shd w:val="pct10" w:color="auto" w:fill="FFFFFF"/>
          </w:tcPr>
          <w:p w:rsidR="00344030" w:rsidRPr="00A904FB" w:rsidRDefault="00344030" w:rsidP="00344030">
            <w:pPr>
              <w:rPr>
                <w:rFonts w:cs="Arial"/>
                <w:b/>
                <w:caps/>
                <w:sz w:val="22"/>
                <w:szCs w:val="22"/>
              </w:rPr>
            </w:pPr>
          </w:p>
          <w:p w:rsidR="00344030" w:rsidRPr="00A904FB" w:rsidRDefault="00344030" w:rsidP="00344030">
            <w:pPr>
              <w:rPr>
                <w:rFonts w:cs="Arial"/>
                <w:b/>
                <w:caps/>
                <w:sz w:val="22"/>
                <w:szCs w:val="22"/>
              </w:rPr>
            </w:pPr>
            <w:r w:rsidRPr="00A904FB">
              <w:rPr>
                <w:rFonts w:cs="Arial"/>
                <w:b/>
                <w:caps/>
                <w:sz w:val="22"/>
                <w:szCs w:val="22"/>
              </w:rPr>
              <w:t>4.</w:t>
            </w:r>
          </w:p>
          <w:p w:rsidR="00344030" w:rsidRDefault="00344030" w:rsidP="00344030">
            <w:pPr>
              <w:rPr>
                <w:rFonts w:cs="Arial"/>
                <w:b/>
                <w:caps/>
                <w:sz w:val="22"/>
                <w:szCs w:val="22"/>
              </w:rPr>
            </w:pPr>
            <w:r w:rsidRPr="00A904FB">
              <w:rPr>
                <w:rFonts w:cs="Arial"/>
                <w:b/>
                <w:caps/>
                <w:sz w:val="22"/>
                <w:szCs w:val="22"/>
              </w:rPr>
              <w:t>GENERAL issues</w:t>
            </w:r>
          </w:p>
          <w:p w:rsidR="003B32E2" w:rsidRPr="00A904FB" w:rsidRDefault="003B32E2" w:rsidP="00344030">
            <w:pPr>
              <w:rPr>
                <w:rFonts w:cs="Arial"/>
                <w:b/>
                <w:caps/>
                <w:sz w:val="22"/>
                <w:szCs w:val="22"/>
              </w:rPr>
            </w:pPr>
          </w:p>
          <w:p w:rsidR="00344030" w:rsidRPr="00A904FB" w:rsidRDefault="00344030" w:rsidP="00344030">
            <w:pPr>
              <w:rPr>
                <w:rFonts w:cs="Arial"/>
                <w:i/>
                <w:sz w:val="22"/>
                <w:szCs w:val="22"/>
              </w:rPr>
            </w:pPr>
            <w:r w:rsidRPr="00A904FB">
              <w:rPr>
                <w:rFonts w:cs="Arial"/>
                <w:i/>
                <w:sz w:val="22"/>
                <w:szCs w:val="22"/>
              </w:rPr>
              <w:t xml:space="preserve">Electrocution, </w:t>
            </w:r>
          </w:p>
          <w:p w:rsidR="00344030" w:rsidRPr="00A904FB" w:rsidRDefault="00344030" w:rsidP="00344030">
            <w:pPr>
              <w:rPr>
                <w:rFonts w:cs="Arial"/>
                <w:i/>
                <w:sz w:val="22"/>
                <w:szCs w:val="22"/>
              </w:rPr>
            </w:pPr>
            <w:r w:rsidRPr="00A904FB">
              <w:rPr>
                <w:rFonts w:cs="Arial"/>
                <w:i/>
                <w:sz w:val="22"/>
                <w:szCs w:val="22"/>
              </w:rPr>
              <w:t>Tripping</w:t>
            </w:r>
          </w:p>
          <w:p w:rsidR="00344030" w:rsidRPr="00A904FB" w:rsidRDefault="00344030" w:rsidP="00344030">
            <w:pPr>
              <w:rPr>
                <w:rFonts w:cs="Arial"/>
                <w:i/>
                <w:sz w:val="22"/>
                <w:szCs w:val="22"/>
              </w:rPr>
            </w:pPr>
            <w:r w:rsidRPr="00A904FB">
              <w:rPr>
                <w:rFonts w:cs="Arial"/>
                <w:i/>
                <w:sz w:val="22"/>
                <w:szCs w:val="22"/>
              </w:rPr>
              <w:t>Traps</w:t>
            </w:r>
          </w:p>
          <w:p w:rsidR="00344030" w:rsidRPr="00A904FB" w:rsidRDefault="00344030" w:rsidP="00344030">
            <w:pPr>
              <w:rPr>
                <w:rFonts w:cs="Arial"/>
                <w:b/>
                <w:caps/>
                <w:sz w:val="22"/>
                <w:szCs w:val="22"/>
              </w:rPr>
            </w:pPr>
            <w:r w:rsidRPr="00A904FB">
              <w:rPr>
                <w:rFonts w:cs="Arial"/>
                <w:i/>
                <w:sz w:val="22"/>
                <w:szCs w:val="22"/>
              </w:rPr>
              <w:t>Impacts, Fire, Cuts</w:t>
            </w:r>
          </w:p>
          <w:p w:rsidR="00344030" w:rsidRPr="00A904FB" w:rsidRDefault="00344030" w:rsidP="00344030">
            <w:pPr>
              <w:rPr>
                <w:rFonts w:cs="Arial"/>
                <w:b/>
                <w:i/>
                <w:caps/>
                <w:sz w:val="22"/>
                <w:szCs w:val="22"/>
              </w:rPr>
            </w:pPr>
          </w:p>
          <w:p w:rsidR="00344030" w:rsidRPr="00A904FB" w:rsidRDefault="00344030" w:rsidP="00344030">
            <w:pPr>
              <w:rPr>
                <w:rFonts w:cs="Arial"/>
                <w:b/>
                <w:caps/>
                <w:sz w:val="22"/>
                <w:szCs w:val="22"/>
              </w:rPr>
            </w:pPr>
          </w:p>
        </w:tc>
        <w:tc>
          <w:tcPr>
            <w:tcW w:w="5940" w:type="dxa"/>
            <w:tcBorders>
              <w:top w:val="single" w:sz="4" w:space="0" w:color="auto"/>
              <w:left w:val="single" w:sz="4" w:space="0" w:color="auto"/>
              <w:bottom w:val="single" w:sz="4" w:space="0" w:color="auto"/>
              <w:right w:val="nil"/>
            </w:tcBorders>
          </w:tcPr>
          <w:p w:rsidR="00344030" w:rsidRPr="00A904FB" w:rsidRDefault="00344030" w:rsidP="00344030">
            <w:pPr>
              <w:pStyle w:val="Header"/>
              <w:rPr>
                <w:rFonts w:cs="Arial"/>
                <w:caps w:val="0"/>
                <w:sz w:val="22"/>
                <w:szCs w:val="22"/>
                <w:u w:val="single"/>
              </w:rPr>
            </w:pPr>
          </w:p>
          <w:p w:rsidR="00344030" w:rsidRDefault="00344030" w:rsidP="00344030">
            <w:pPr>
              <w:rPr>
                <w:rFonts w:cs="Arial"/>
                <w:caps/>
                <w:sz w:val="22"/>
                <w:szCs w:val="22"/>
                <w:u w:val="single"/>
              </w:rPr>
            </w:pPr>
            <w:r w:rsidRPr="00A904FB">
              <w:rPr>
                <w:rFonts w:cs="Arial"/>
                <w:b/>
                <w:caps/>
                <w:sz w:val="22"/>
                <w:szCs w:val="22"/>
                <w:u w:val="single"/>
              </w:rPr>
              <w:t>Office Furniture and Equipment</w:t>
            </w:r>
            <w:r w:rsidRPr="00A904FB">
              <w:rPr>
                <w:rFonts w:cs="Arial"/>
                <w:caps/>
                <w:sz w:val="22"/>
                <w:szCs w:val="22"/>
                <w:u w:val="single"/>
              </w:rPr>
              <w:t xml:space="preserve"> </w:t>
            </w:r>
          </w:p>
          <w:p w:rsidR="003B32E2" w:rsidRPr="00A904FB" w:rsidRDefault="003B32E2" w:rsidP="00344030">
            <w:pPr>
              <w:rPr>
                <w:rFonts w:cs="Arial"/>
                <w:caps/>
                <w:sz w:val="22"/>
                <w:szCs w:val="22"/>
                <w:u w:val="single"/>
              </w:rPr>
            </w:pPr>
          </w:p>
          <w:p w:rsidR="00344030" w:rsidRPr="00A904FB" w:rsidRDefault="00344030" w:rsidP="00344030">
            <w:pPr>
              <w:numPr>
                <w:ilvl w:val="0"/>
                <w:numId w:val="29"/>
              </w:numPr>
              <w:overflowPunct/>
              <w:autoSpaceDE/>
              <w:autoSpaceDN/>
              <w:adjustRightInd/>
              <w:textAlignment w:val="auto"/>
              <w:rPr>
                <w:rFonts w:cs="Arial"/>
                <w:sz w:val="22"/>
                <w:szCs w:val="22"/>
              </w:rPr>
            </w:pPr>
            <w:r w:rsidRPr="00A904FB">
              <w:rPr>
                <w:rFonts w:cs="Arial"/>
                <w:sz w:val="22"/>
                <w:szCs w:val="22"/>
              </w:rPr>
              <w:t xml:space="preserve">Office furniture, equipment and electrical appliances are arranged to obtain maximum safety and use of installed facilities, such as overhead lighting, wall outlets, telephones, and other services. </w:t>
            </w:r>
          </w:p>
          <w:p w:rsidR="00344030" w:rsidRPr="00A904FB" w:rsidRDefault="00477377" w:rsidP="00344030">
            <w:pPr>
              <w:numPr>
                <w:ilvl w:val="0"/>
                <w:numId w:val="29"/>
              </w:numPr>
              <w:overflowPunct/>
              <w:autoSpaceDE/>
              <w:autoSpaceDN/>
              <w:adjustRightInd/>
              <w:textAlignment w:val="auto"/>
              <w:rPr>
                <w:rFonts w:cs="Arial"/>
                <w:sz w:val="22"/>
                <w:szCs w:val="22"/>
              </w:rPr>
            </w:pPr>
            <w:r>
              <w:rPr>
                <w:rFonts w:cs="Arial"/>
                <w:sz w:val="22"/>
                <w:szCs w:val="22"/>
              </w:rPr>
              <w:t xml:space="preserve">Desks, file cabinets, etc </w:t>
            </w:r>
            <w:bookmarkStart w:id="1" w:name="_GoBack"/>
            <w:bookmarkEnd w:id="1"/>
            <w:r w:rsidR="00344030" w:rsidRPr="00A904FB">
              <w:rPr>
                <w:rFonts w:cs="Arial"/>
                <w:sz w:val="22"/>
                <w:szCs w:val="22"/>
              </w:rPr>
              <w:t xml:space="preserve">are arranged so that drawers do not open into aisles or walkways. Desk and file drawers are closed after use. </w:t>
            </w:r>
          </w:p>
          <w:p w:rsidR="00344030" w:rsidRPr="00A904FB" w:rsidRDefault="00344030" w:rsidP="00344030">
            <w:pPr>
              <w:numPr>
                <w:ilvl w:val="0"/>
                <w:numId w:val="30"/>
              </w:numPr>
              <w:overflowPunct/>
              <w:autoSpaceDE/>
              <w:autoSpaceDN/>
              <w:adjustRightInd/>
              <w:textAlignment w:val="auto"/>
              <w:rPr>
                <w:rFonts w:cs="Arial"/>
                <w:sz w:val="22"/>
                <w:szCs w:val="22"/>
              </w:rPr>
            </w:pPr>
            <w:r w:rsidRPr="00A904FB">
              <w:rPr>
                <w:rFonts w:cs="Arial"/>
                <w:sz w:val="22"/>
                <w:szCs w:val="22"/>
              </w:rPr>
              <w:t xml:space="preserve">Weight is distributed in file cabinets so that upper drawer contents do not create a top-heavy condition. </w:t>
            </w:r>
          </w:p>
          <w:p w:rsidR="00344030" w:rsidRPr="00A904FB" w:rsidRDefault="00344030" w:rsidP="00344030">
            <w:pPr>
              <w:numPr>
                <w:ilvl w:val="0"/>
                <w:numId w:val="31"/>
              </w:numPr>
              <w:overflowPunct/>
              <w:autoSpaceDE/>
              <w:autoSpaceDN/>
              <w:adjustRightInd/>
              <w:textAlignment w:val="auto"/>
              <w:rPr>
                <w:rFonts w:cs="Arial"/>
                <w:sz w:val="22"/>
                <w:szCs w:val="22"/>
              </w:rPr>
            </w:pPr>
            <w:r w:rsidRPr="00A904FB">
              <w:rPr>
                <w:rFonts w:cs="Arial"/>
                <w:sz w:val="22"/>
                <w:szCs w:val="22"/>
              </w:rPr>
              <w:t xml:space="preserve">Where necessary, cabinets, bookcases, and shelves are secured to walls to prevent their falling over. </w:t>
            </w:r>
          </w:p>
          <w:p w:rsidR="00344030" w:rsidRPr="00A904FB" w:rsidRDefault="00344030" w:rsidP="00344030">
            <w:pPr>
              <w:numPr>
                <w:ilvl w:val="0"/>
                <w:numId w:val="32"/>
              </w:numPr>
              <w:overflowPunct/>
              <w:autoSpaceDE/>
              <w:autoSpaceDN/>
              <w:adjustRightInd/>
              <w:textAlignment w:val="auto"/>
              <w:rPr>
                <w:rFonts w:cs="Arial"/>
                <w:sz w:val="22"/>
                <w:szCs w:val="22"/>
              </w:rPr>
            </w:pPr>
            <w:r w:rsidRPr="00A904FB">
              <w:rPr>
                <w:rFonts w:cs="Arial"/>
                <w:sz w:val="22"/>
                <w:szCs w:val="22"/>
              </w:rPr>
              <w:t xml:space="preserve">Faulty desks, chairs, or other office equipment are repaired or taken out of service. </w:t>
            </w:r>
          </w:p>
          <w:p w:rsidR="00344030" w:rsidRPr="00A904FB" w:rsidRDefault="00344030" w:rsidP="00344030">
            <w:pPr>
              <w:numPr>
                <w:ilvl w:val="0"/>
                <w:numId w:val="32"/>
              </w:numPr>
              <w:overflowPunct/>
              <w:autoSpaceDE/>
              <w:autoSpaceDN/>
              <w:adjustRightInd/>
              <w:textAlignment w:val="auto"/>
              <w:rPr>
                <w:rFonts w:cs="Arial"/>
                <w:sz w:val="22"/>
                <w:szCs w:val="22"/>
              </w:rPr>
            </w:pPr>
            <w:r w:rsidRPr="00A904FB">
              <w:rPr>
                <w:rFonts w:cs="Arial"/>
                <w:sz w:val="22"/>
                <w:szCs w:val="22"/>
              </w:rPr>
              <w:t>Adequate and sufficient lighting is provided in all working areas.</w:t>
            </w:r>
          </w:p>
          <w:p w:rsidR="00344030" w:rsidRPr="00A904FB" w:rsidRDefault="00344030" w:rsidP="00344030">
            <w:pPr>
              <w:rPr>
                <w:rFonts w:cs="Arial"/>
                <w:sz w:val="22"/>
                <w:szCs w:val="22"/>
              </w:rPr>
            </w:pPr>
          </w:p>
          <w:p w:rsidR="00344030" w:rsidRDefault="00344030" w:rsidP="00344030">
            <w:pPr>
              <w:rPr>
                <w:rFonts w:cs="Arial"/>
                <w:caps/>
                <w:sz w:val="22"/>
                <w:szCs w:val="22"/>
                <w:u w:val="single"/>
              </w:rPr>
            </w:pPr>
            <w:r w:rsidRPr="00A904FB">
              <w:rPr>
                <w:rFonts w:cs="Arial"/>
                <w:b/>
                <w:caps/>
                <w:sz w:val="22"/>
                <w:szCs w:val="22"/>
                <w:u w:val="single"/>
              </w:rPr>
              <w:t>Aisles and Floors</w:t>
            </w:r>
            <w:r w:rsidRPr="00A904FB">
              <w:rPr>
                <w:rFonts w:cs="Arial"/>
                <w:caps/>
                <w:sz w:val="22"/>
                <w:szCs w:val="22"/>
                <w:u w:val="single"/>
              </w:rPr>
              <w:t xml:space="preserve"> </w:t>
            </w:r>
          </w:p>
          <w:p w:rsidR="003B32E2" w:rsidRPr="00A904FB" w:rsidRDefault="003B32E2" w:rsidP="00344030">
            <w:pPr>
              <w:rPr>
                <w:rFonts w:cs="Arial"/>
                <w:caps/>
                <w:sz w:val="22"/>
                <w:szCs w:val="22"/>
                <w:u w:val="single"/>
              </w:rPr>
            </w:pPr>
          </w:p>
          <w:p w:rsidR="00344030" w:rsidRPr="00A904FB" w:rsidRDefault="00344030" w:rsidP="00344030">
            <w:pPr>
              <w:numPr>
                <w:ilvl w:val="0"/>
                <w:numId w:val="33"/>
              </w:numPr>
              <w:overflowPunct/>
              <w:autoSpaceDE/>
              <w:autoSpaceDN/>
              <w:adjustRightInd/>
              <w:textAlignment w:val="auto"/>
              <w:rPr>
                <w:rFonts w:cs="Arial"/>
                <w:sz w:val="22"/>
                <w:szCs w:val="22"/>
              </w:rPr>
            </w:pPr>
            <w:r w:rsidRPr="00A904FB">
              <w:rPr>
                <w:rFonts w:cs="Arial"/>
                <w:sz w:val="22"/>
                <w:szCs w:val="22"/>
              </w:rPr>
              <w:t xml:space="preserve">Aisle clearance is adequate for two-way traffic and for unobstructed access to all parts of the office and building and in an arrangement that allows easy egress under emergency conditions. </w:t>
            </w:r>
          </w:p>
          <w:p w:rsidR="00344030" w:rsidRPr="00A904FB" w:rsidRDefault="00344030" w:rsidP="00344030">
            <w:pPr>
              <w:numPr>
                <w:ilvl w:val="0"/>
                <w:numId w:val="33"/>
              </w:numPr>
              <w:overflowPunct/>
              <w:autoSpaceDE/>
              <w:autoSpaceDN/>
              <w:adjustRightInd/>
              <w:textAlignment w:val="auto"/>
              <w:rPr>
                <w:rFonts w:cs="Arial"/>
                <w:sz w:val="22"/>
                <w:szCs w:val="22"/>
              </w:rPr>
            </w:pPr>
            <w:r w:rsidRPr="00A904FB">
              <w:rPr>
                <w:rFonts w:cs="Arial"/>
                <w:sz w:val="22"/>
                <w:szCs w:val="22"/>
              </w:rPr>
              <w:t xml:space="preserve">Wastebaskets, briefcases, or other objects are placed where they are not a tripping hazard. </w:t>
            </w:r>
          </w:p>
          <w:p w:rsidR="00344030" w:rsidRPr="00A904FB" w:rsidRDefault="00344030" w:rsidP="00344030">
            <w:pPr>
              <w:numPr>
                <w:ilvl w:val="0"/>
                <w:numId w:val="33"/>
              </w:numPr>
              <w:overflowPunct/>
              <w:autoSpaceDE/>
              <w:autoSpaceDN/>
              <w:adjustRightInd/>
              <w:textAlignment w:val="auto"/>
              <w:rPr>
                <w:rFonts w:cs="Arial"/>
                <w:sz w:val="22"/>
                <w:szCs w:val="22"/>
              </w:rPr>
            </w:pPr>
            <w:r w:rsidRPr="00A904FB">
              <w:rPr>
                <w:rFonts w:cs="Arial"/>
                <w:sz w:val="22"/>
                <w:szCs w:val="22"/>
              </w:rPr>
              <w:t>Floors are clear of loose objects.</w:t>
            </w:r>
          </w:p>
          <w:p w:rsidR="00344030" w:rsidRPr="00A904FB" w:rsidRDefault="00344030" w:rsidP="00344030">
            <w:pPr>
              <w:numPr>
                <w:ilvl w:val="0"/>
                <w:numId w:val="33"/>
              </w:numPr>
              <w:overflowPunct/>
              <w:autoSpaceDE/>
              <w:autoSpaceDN/>
              <w:adjustRightInd/>
              <w:textAlignment w:val="auto"/>
              <w:rPr>
                <w:rFonts w:cs="Arial"/>
                <w:sz w:val="22"/>
                <w:szCs w:val="22"/>
              </w:rPr>
            </w:pPr>
            <w:r w:rsidRPr="00A904FB">
              <w:rPr>
                <w:rFonts w:cs="Arial"/>
                <w:sz w:val="22"/>
                <w:szCs w:val="22"/>
              </w:rPr>
              <w:t xml:space="preserve">Tripping hazards from electrical cables phone outlets, or other protrusions on the floor are prevented by arrangement of furniture or cable covers. </w:t>
            </w:r>
          </w:p>
          <w:p w:rsidR="00344030" w:rsidRPr="00A904FB" w:rsidRDefault="00344030" w:rsidP="00344030">
            <w:pPr>
              <w:numPr>
                <w:ilvl w:val="0"/>
                <w:numId w:val="33"/>
              </w:numPr>
              <w:overflowPunct/>
              <w:autoSpaceDE/>
              <w:autoSpaceDN/>
              <w:adjustRightInd/>
              <w:textAlignment w:val="auto"/>
              <w:rPr>
                <w:rFonts w:cs="Arial"/>
                <w:sz w:val="22"/>
                <w:szCs w:val="22"/>
              </w:rPr>
            </w:pPr>
            <w:r w:rsidRPr="00A904FB">
              <w:rPr>
                <w:rFonts w:cs="Arial"/>
                <w:sz w:val="22"/>
                <w:szCs w:val="22"/>
              </w:rPr>
              <w:t>Floors are free of loose tiles and projections that create a tripping hazard.</w:t>
            </w:r>
          </w:p>
          <w:p w:rsidR="00344030" w:rsidRPr="00A904FB" w:rsidRDefault="00344030" w:rsidP="00344030">
            <w:pPr>
              <w:numPr>
                <w:ilvl w:val="0"/>
                <w:numId w:val="33"/>
              </w:numPr>
              <w:overflowPunct/>
              <w:autoSpaceDE/>
              <w:autoSpaceDN/>
              <w:adjustRightInd/>
              <w:textAlignment w:val="auto"/>
              <w:rPr>
                <w:rFonts w:cs="Arial"/>
                <w:sz w:val="22"/>
                <w:szCs w:val="22"/>
              </w:rPr>
            </w:pPr>
            <w:r w:rsidRPr="00A904FB">
              <w:rPr>
                <w:rFonts w:cs="Arial"/>
                <w:sz w:val="22"/>
                <w:szCs w:val="22"/>
              </w:rPr>
              <w:t xml:space="preserve">Carpeting is in good condition and not badly worn or torn. </w:t>
            </w:r>
          </w:p>
          <w:p w:rsidR="00344030" w:rsidRPr="00A904FB" w:rsidRDefault="00344030" w:rsidP="00344030">
            <w:pPr>
              <w:rPr>
                <w:rFonts w:cs="Arial"/>
                <w:b/>
                <w:sz w:val="22"/>
                <w:szCs w:val="22"/>
              </w:rPr>
            </w:pPr>
          </w:p>
          <w:p w:rsidR="00344030" w:rsidRDefault="00344030" w:rsidP="00344030">
            <w:pPr>
              <w:rPr>
                <w:rFonts w:cs="Arial"/>
                <w:caps/>
                <w:sz w:val="22"/>
                <w:szCs w:val="22"/>
                <w:u w:val="single"/>
              </w:rPr>
            </w:pPr>
            <w:r w:rsidRPr="00A904FB">
              <w:rPr>
                <w:rFonts w:cs="Arial"/>
                <w:b/>
                <w:caps/>
                <w:sz w:val="22"/>
                <w:szCs w:val="22"/>
                <w:u w:val="single"/>
              </w:rPr>
              <w:t>Electrical Equipment</w:t>
            </w:r>
            <w:r w:rsidRPr="00A904FB">
              <w:rPr>
                <w:rFonts w:cs="Arial"/>
                <w:caps/>
                <w:sz w:val="22"/>
                <w:szCs w:val="22"/>
                <w:u w:val="single"/>
              </w:rPr>
              <w:t xml:space="preserve"> </w:t>
            </w:r>
          </w:p>
          <w:p w:rsidR="003B32E2" w:rsidRPr="00A904FB" w:rsidRDefault="003B32E2" w:rsidP="00344030">
            <w:pPr>
              <w:rPr>
                <w:rFonts w:cs="Arial"/>
                <w:sz w:val="22"/>
                <w:szCs w:val="22"/>
              </w:rPr>
            </w:pPr>
          </w:p>
          <w:p w:rsidR="00344030" w:rsidRPr="00A904FB" w:rsidRDefault="00344030" w:rsidP="00344030">
            <w:pPr>
              <w:numPr>
                <w:ilvl w:val="0"/>
                <w:numId w:val="34"/>
              </w:numPr>
              <w:overflowPunct/>
              <w:autoSpaceDE/>
              <w:autoSpaceDN/>
              <w:adjustRightInd/>
              <w:textAlignment w:val="auto"/>
              <w:rPr>
                <w:rFonts w:cs="Arial"/>
                <w:sz w:val="22"/>
                <w:szCs w:val="22"/>
              </w:rPr>
            </w:pPr>
            <w:r w:rsidRPr="00A904FB">
              <w:rPr>
                <w:rFonts w:cs="Arial"/>
                <w:sz w:val="22"/>
                <w:szCs w:val="22"/>
              </w:rPr>
              <w:t xml:space="preserve">Cables and plugs are in good condition.  Extension cables are not plugged into other extension cables. </w:t>
            </w:r>
          </w:p>
          <w:p w:rsidR="00344030" w:rsidRPr="00A904FB" w:rsidRDefault="00344030" w:rsidP="00344030">
            <w:pPr>
              <w:numPr>
                <w:ilvl w:val="0"/>
                <w:numId w:val="34"/>
              </w:numPr>
              <w:overflowPunct/>
              <w:autoSpaceDE/>
              <w:autoSpaceDN/>
              <w:adjustRightInd/>
              <w:textAlignment w:val="auto"/>
              <w:rPr>
                <w:rFonts w:cs="Arial"/>
                <w:sz w:val="22"/>
                <w:szCs w:val="22"/>
              </w:rPr>
            </w:pPr>
            <w:r w:rsidRPr="00A904FB">
              <w:rPr>
                <w:rFonts w:cs="Arial"/>
                <w:sz w:val="22"/>
                <w:szCs w:val="22"/>
              </w:rPr>
              <w:t>Portable blow fan heaters are plugged directly into a wall socket and not into an extension cable.  Located and used away from combustible materials</w:t>
            </w:r>
          </w:p>
          <w:p w:rsidR="00344030" w:rsidRPr="00A904FB" w:rsidRDefault="00344030" w:rsidP="00344030">
            <w:pPr>
              <w:numPr>
                <w:ilvl w:val="0"/>
                <w:numId w:val="28"/>
              </w:numPr>
              <w:overflowPunct/>
              <w:autoSpaceDE/>
              <w:autoSpaceDN/>
              <w:adjustRightInd/>
              <w:textAlignment w:val="auto"/>
              <w:rPr>
                <w:rFonts w:cs="Arial"/>
                <w:sz w:val="22"/>
                <w:szCs w:val="22"/>
              </w:rPr>
            </w:pPr>
            <w:r w:rsidRPr="00A904FB">
              <w:rPr>
                <w:rFonts w:cs="Arial"/>
                <w:sz w:val="22"/>
                <w:szCs w:val="22"/>
              </w:rPr>
              <w:t>All portable electrical equipment to have been tested by a competent person</w:t>
            </w:r>
          </w:p>
          <w:p w:rsidR="00344030" w:rsidRPr="00A904FB" w:rsidRDefault="00344030" w:rsidP="00344030">
            <w:pPr>
              <w:numPr>
                <w:ilvl w:val="0"/>
                <w:numId w:val="34"/>
              </w:numPr>
              <w:overflowPunct/>
              <w:autoSpaceDE/>
              <w:autoSpaceDN/>
              <w:adjustRightInd/>
              <w:textAlignment w:val="auto"/>
              <w:rPr>
                <w:rFonts w:cs="Arial"/>
                <w:sz w:val="22"/>
                <w:szCs w:val="22"/>
              </w:rPr>
            </w:pPr>
            <w:r w:rsidRPr="00A904FB">
              <w:rPr>
                <w:rFonts w:cs="Arial"/>
                <w:sz w:val="22"/>
                <w:szCs w:val="22"/>
              </w:rPr>
              <w:t>Visual checks to electrical hand tools, etc by user before use.</w:t>
            </w:r>
          </w:p>
          <w:p w:rsidR="003B32E2" w:rsidRPr="00A904FB" w:rsidRDefault="003B32E2" w:rsidP="00344030">
            <w:pPr>
              <w:pStyle w:val="Blockquote"/>
              <w:numPr>
                <w:ilvl w:val="0"/>
                <w:numId w:val="0"/>
              </w:numPr>
              <w:spacing w:before="0" w:after="0"/>
              <w:ind w:right="720"/>
              <w:rPr>
                <w:rFonts w:ascii="Arial" w:hAnsi="Arial" w:cs="Arial"/>
                <w:b/>
                <w:snapToGrid/>
                <w:sz w:val="22"/>
                <w:szCs w:val="22"/>
                <w:lang w:val="en-US"/>
              </w:rPr>
            </w:pPr>
          </w:p>
          <w:p w:rsidR="00344030" w:rsidRDefault="00344030" w:rsidP="00344030">
            <w:pPr>
              <w:pStyle w:val="Blockquote"/>
              <w:numPr>
                <w:ilvl w:val="0"/>
                <w:numId w:val="0"/>
              </w:numPr>
              <w:spacing w:before="0" w:after="0"/>
              <w:ind w:right="720"/>
              <w:rPr>
                <w:rFonts w:ascii="Arial" w:hAnsi="Arial" w:cs="Arial"/>
                <w:b/>
                <w:caps/>
                <w:sz w:val="22"/>
                <w:szCs w:val="22"/>
                <w:u w:val="single"/>
              </w:rPr>
            </w:pPr>
            <w:r w:rsidRPr="00A904FB">
              <w:rPr>
                <w:rFonts w:ascii="Arial" w:hAnsi="Arial" w:cs="Arial"/>
                <w:b/>
                <w:caps/>
                <w:sz w:val="22"/>
                <w:szCs w:val="22"/>
                <w:u w:val="single"/>
              </w:rPr>
              <w:t>Workstation Arrangements</w:t>
            </w:r>
          </w:p>
          <w:p w:rsidR="003B32E2" w:rsidRPr="00A904FB" w:rsidRDefault="003B32E2" w:rsidP="00344030">
            <w:pPr>
              <w:pStyle w:val="Blockquote"/>
              <w:numPr>
                <w:ilvl w:val="0"/>
                <w:numId w:val="0"/>
              </w:numPr>
              <w:spacing w:before="0" w:after="0"/>
              <w:ind w:right="720"/>
              <w:rPr>
                <w:rFonts w:ascii="Arial" w:hAnsi="Arial" w:cs="Arial"/>
                <w:b/>
                <w:caps/>
                <w:sz w:val="22"/>
                <w:szCs w:val="22"/>
                <w:u w:val="single"/>
              </w:rPr>
            </w:pPr>
          </w:p>
          <w:p w:rsidR="00344030" w:rsidRPr="00A904FB" w:rsidRDefault="00344030" w:rsidP="00344030">
            <w:pPr>
              <w:pStyle w:val="Blockquote"/>
              <w:numPr>
                <w:ilvl w:val="0"/>
                <w:numId w:val="39"/>
              </w:numPr>
              <w:spacing w:before="0" w:after="0"/>
              <w:ind w:right="720"/>
              <w:rPr>
                <w:rFonts w:ascii="Arial" w:hAnsi="Arial" w:cs="Arial"/>
                <w:caps/>
                <w:sz w:val="22"/>
                <w:szCs w:val="22"/>
              </w:rPr>
            </w:pPr>
            <w:r w:rsidRPr="00A904FB">
              <w:rPr>
                <w:rFonts w:ascii="Arial" w:hAnsi="Arial" w:cs="Arial"/>
                <w:sz w:val="22"/>
                <w:szCs w:val="22"/>
              </w:rPr>
              <w:t>Display screen equipment assessments carried out on all main users</w:t>
            </w:r>
          </w:p>
          <w:p w:rsidR="00344030" w:rsidRPr="00A904FB" w:rsidRDefault="00344030" w:rsidP="00344030">
            <w:pPr>
              <w:pStyle w:val="Blockquote"/>
              <w:numPr>
                <w:ilvl w:val="0"/>
                <w:numId w:val="37"/>
              </w:numPr>
              <w:spacing w:before="0" w:after="0"/>
              <w:ind w:right="720"/>
              <w:rPr>
                <w:rFonts w:ascii="Arial" w:hAnsi="Arial" w:cs="Arial"/>
                <w:sz w:val="22"/>
                <w:szCs w:val="22"/>
              </w:rPr>
            </w:pPr>
            <w:r w:rsidRPr="00A904FB">
              <w:rPr>
                <w:rFonts w:ascii="Arial" w:hAnsi="Arial" w:cs="Arial"/>
                <w:sz w:val="22"/>
                <w:szCs w:val="22"/>
              </w:rPr>
              <w:t>Heights of each office staff chair’s seat adjusted so that the thighs are horizontal while the feet are flat on the floor.</w:t>
            </w:r>
          </w:p>
          <w:p w:rsidR="00344030" w:rsidRPr="00A904FB" w:rsidRDefault="00344030" w:rsidP="00344030">
            <w:pPr>
              <w:pStyle w:val="Blockquote"/>
              <w:numPr>
                <w:ilvl w:val="0"/>
                <w:numId w:val="37"/>
              </w:numPr>
              <w:spacing w:before="0" w:after="0"/>
              <w:ind w:right="720"/>
              <w:rPr>
                <w:rFonts w:ascii="Arial" w:hAnsi="Arial" w:cs="Arial"/>
                <w:sz w:val="22"/>
                <w:szCs w:val="22"/>
              </w:rPr>
            </w:pPr>
            <w:r w:rsidRPr="00A904FB">
              <w:rPr>
                <w:rFonts w:ascii="Arial" w:hAnsi="Arial" w:cs="Arial"/>
                <w:sz w:val="22"/>
                <w:szCs w:val="22"/>
              </w:rPr>
              <w:t>Seat pan depth adjusted such that backs are supported by the chair back rest while the back of the knee is comfortable relative to the front of the seat.</w:t>
            </w:r>
          </w:p>
          <w:p w:rsidR="00344030" w:rsidRPr="00A904FB" w:rsidRDefault="00344030" w:rsidP="00344030">
            <w:pPr>
              <w:pStyle w:val="Blockquote"/>
              <w:numPr>
                <w:ilvl w:val="0"/>
                <w:numId w:val="37"/>
              </w:numPr>
              <w:spacing w:before="0" w:after="0"/>
              <w:ind w:right="720"/>
              <w:rPr>
                <w:rFonts w:ascii="Arial" w:hAnsi="Arial" w:cs="Arial"/>
                <w:sz w:val="22"/>
                <w:szCs w:val="22"/>
              </w:rPr>
            </w:pPr>
            <w:r w:rsidRPr="00A904FB">
              <w:rPr>
                <w:rFonts w:ascii="Arial" w:hAnsi="Arial" w:cs="Arial"/>
                <w:sz w:val="22"/>
                <w:szCs w:val="22"/>
              </w:rPr>
              <w:t>Back rest adjusted vertically so that is supports/fits the curvature of the back.</w:t>
            </w:r>
          </w:p>
          <w:p w:rsidR="00344030" w:rsidRPr="00A904FB" w:rsidRDefault="00344030" w:rsidP="00344030">
            <w:pPr>
              <w:pStyle w:val="Blockquote"/>
              <w:numPr>
                <w:ilvl w:val="0"/>
                <w:numId w:val="37"/>
              </w:numPr>
              <w:spacing w:before="0" w:after="0"/>
              <w:ind w:right="720"/>
              <w:rPr>
                <w:rFonts w:ascii="Arial" w:hAnsi="Arial" w:cs="Arial"/>
                <w:sz w:val="22"/>
                <w:szCs w:val="22"/>
              </w:rPr>
            </w:pPr>
            <w:r w:rsidRPr="00A904FB">
              <w:rPr>
                <w:rFonts w:ascii="Arial" w:hAnsi="Arial" w:cs="Arial"/>
                <w:sz w:val="22"/>
                <w:szCs w:val="22"/>
              </w:rPr>
              <w:t>With the arms at their sides and the elbow joint approximately 90 degrees, the height/position of the chair armrests adjusted to support the forearms.</w:t>
            </w:r>
          </w:p>
          <w:p w:rsidR="00344030" w:rsidRPr="00A904FB" w:rsidRDefault="00344030" w:rsidP="00344030">
            <w:pPr>
              <w:pStyle w:val="Blockquote"/>
              <w:numPr>
                <w:ilvl w:val="0"/>
                <w:numId w:val="37"/>
              </w:numPr>
              <w:spacing w:before="0" w:after="0"/>
              <w:ind w:right="720"/>
              <w:rPr>
                <w:rFonts w:ascii="Arial" w:hAnsi="Arial" w:cs="Arial"/>
                <w:sz w:val="22"/>
                <w:szCs w:val="22"/>
              </w:rPr>
            </w:pPr>
            <w:r w:rsidRPr="00A904FB">
              <w:rPr>
                <w:rFonts w:ascii="Arial" w:hAnsi="Arial" w:cs="Arial"/>
                <w:sz w:val="22"/>
                <w:szCs w:val="22"/>
              </w:rPr>
              <w:t>Heights of the keyboard adjusted such that the fingers rest on the keyboard home row when the arm is to the side, elbow at 90 degrees, and the wrist straight.</w:t>
            </w:r>
          </w:p>
          <w:p w:rsidR="00344030" w:rsidRPr="00A904FB" w:rsidRDefault="00344030" w:rsidP="00344030">
            <w:pPr>
              <w:pStyle w:val="Blockquote"/>
              <w:numPr>
                <w:ilvl w:val="0"/>
                <w:numId w:val="37"/>
              </w:numPr>
              <w:spacing w:before="0" w:after="0"/>
              <w:ind w:right="720"/>
              <w:rPr>
                <w:rFonts w:ascii="Arial" w:hAnsi="Arial" w:cs="Arial"/>
                <w:sz w:val="22"/>
                <w:szCs w:val="22"/>
              </w:rPr>
            </w:pPr>
            <w:r w:rsidRPr="00A904FB">
              <w:rPr>
                <w:rFonts w:ascii="Arial" w:hAnsi="Arial" w:cs="Arial"/>
                <w:sz w:val="22"/>
                <w:szCs w:val="22"/>
              </w:rPr>
              <w:t>Mouse, trackball, or special keypads, position next to the keyboard tray, with the wrist kept in a neutral position with the arm and hand close to the body.</w:t>
            </w:r>
          </w:p>
          <w:p w:rsidR="00344030" w:rsidRPr="00A904FB" w:rsidRDefault="00344030" w:rsidP="00344030">
            <w:pPr>
              <w:pStyle w:val="Blockquote"/>
              <w:numPr>
                <w:ilvl w:val="0"/>
                <w:numId w:val="37"/>
              </w:numPr>
              <w:spacing w:before="0" w:after="0"/>
              <w:ind w:right="720"/>
              <w:rPr>
                <w:rFonts w:ascii="Arial" w:hAnsi="Arial" w:cs="Arial"/>
                <w:sz w:val="22"/>
                <w:szCs w:val="22"/>
              </w:rPr>
            </w:pPr>
            <w:r w:rsidRPr="00A904FB">
              <w:rPr>
                <w:rFonts w:ascii="Arial" w:hAnsi="Arial" w:cs="Arial"/>
                <w:sz w:val="22"/>
                <w:szCs w:val="22"/>
              </w:rPr>
              <w:t>Heights of the monitors adjusted such that the top of the screen is at eye level. If bifocals/trifocals are used, place the monitor at a height that allows easy viewing without tipping the head back.</w:t>
            </w:r>
          </w:p>
          <w:p w:rsidR="00344030" w:rsidRPr="00A904FB" w:rsidRDefault="00344030" w:rsidP="00344030">
            <w:pPr>
              <w:pStyle w:val="Blockquote"/>
              <w:numPr>
                <w:ilvl w:val="0"/>
                <w:numId w:val="37"/>
              </w:numPr>
              <w:spacing w:before="0" w:after="0"/>
              <w:ind w:right="720"/>
              <w:rPr>
                <w:rFonts w:ascii="Arial" w:hAnsi="Arial" w:cs="Arial"/>
                <w:sz w:val="22"/>
                <w:szCs w:val="22"/>
              </w:rPr>
            </w:pPr>
            <w:r w:rsidRPr="00A904FB">
              <w:rPr>
                <w:rFonts w:ascii="Arial" w:hAnsi="Arial" w:cs="Arial"/>
                <w:sz w:val="22"/>
                <w:szCs w:val="22"/>
              </w:rPr>
              <w:t>Reference documents placed on a document holder close to the screen and at the same distance from the eye.</w:t>
            </w:r>
          </w:p>
          <w:p w:rsidR="00344030" w:rsidRPr="00A904FB" w:rsidRDefault="00344030" w:rsidP="00344030">
            <w:pPr>
              <w:pStyle w:val="Blockquote"/>
              <w:numPr>
                <w:ilvl w:val="0"/>
                <w:numId w:val="40"/>
              </w:numPr>
              <w:spacing w:before="0" w:after="0"/>
              <w:ind w:right="720"/>
              <w:rPr>
                <w:rFonts w:ascii="Arial" w:hAnsi="Arial" w:cs="Arial"/>
                <w:caps/>
                <w:sz w:val="22"/>
                <w:szCs w:val="22"/>
              </w:rPr>
            </w:pPr>
            <w:r w:rsidRPr="00A904FB">
              <w:rPr>
                <w:rFonts w:ascii="Arial" w:hAnsi="Arial" w:cs="Arial"/>
                <w:sz w:val="22"/>
                <w:szCs w:val="22"/>
              </w:rPr>
              <w:t>A footrest provided where the operator cannot rest his/her feet comfortably on the floor.</w:t>
            </w:r>
          </w:p>
          <w:p w:rsidR="00344030" w:rsidRPr="00A904FB" w:rsidRDefault="00344030" w:rsidP="00344030">
            <w:pPr>
              <w:rPr>
                <w:rFonts w:cs="Arial"/>
                <w:b/>
                <w:sz w:val="22"/>
                <w:szCs w:val="22"/>
              </w:rPr>
            </w:pPr>
          </w:p>
          <w:p w:rsidR="00344030" w:rsidRDefault="00344030" w:rsidP="00344030">
            <w:pPr>
              <w:pStyle w:val="Blockquote"/>
              <w:numPr>
                <w:ilvl w:val="0"/>
                <w:numId w:val="0"/>
              </w:numPr>
              <w:spacing w:before="0" w:after="0"/>
              <w:ind w:left="-78" w:right="720"/>
              <w:rPr>
                <w:rFonts w:ascii="Arial" w:hAnsi="Arial" w:cs="Arial"/>
                <w:b/>
                <w:caps/>
                <w:sz w:val="22"/>
                <w:szCs w:val="22"/>
                <w:u w:val="single"/>
              </w:rPr>
            </w:pPr>
            <w:r w:rsidRPr="00A904FB">
              <w:rPr>
                <w:rFonts w:ascii="Arial" w:hAnsi="Arial" w:cs="Arial"/>
                <w:b/>
                <w:caps/>
                <w:sz w:val="22"/>
                <w:szCs w:val="22"/>
                <w:u w:val="single"/>
              </w:rPr>
              <w:t>Material Storage</w:t>
            </w:r>
          </w:p>
          <w:p w:rsidR="00AE5DB8" w:rsidRPr="00A904FB" w:rsidRDefault="00AE5DB8" w:rsidP="00344030">
            <w:pPr>
              <w:pStyle w:val="Blockquote"/>
              <w:numPr>
                <w:ilvl w:val="0"/>
                <w:numId w:val="0"/>
              </w:numPr>
              <w:spacing w:before="0" w:after="0"/>
              <w:ind w:left="-78" w:right="720"/>
              <w:rPr>
                <w:rFonts w:ascii="Arial" w:hAnsi="Arial" w:cs="Arial"/>
                <w:caps/>
                <w:sz w:val="22"/>
                <w:szCs w:val="22"/>
                <w:u w:val="single"/>
              </w:rPr>
            </w:pPr>
          </w:p>
          <w:p w:rsidR="00344030" w:rsidRPr="00A904FB" w:rsidRDefault="00344030" w:rsidP="00344030">
            <w:pPr>
              <w:pStyle w:val="Blockquote"/>
              <w:keepLines/>
              <w:numPr>
                <w:ilvl w:val="0"/>
                <w:numId w:val="38"/>
              </w:numPr>
              <w:spacing w:before="0" w:after="0"/>
              <w:ind w:right="720"/>
              <w:rPr>
                <w:rFonts w:ascii="Arial" w:hAnsi="Arial" w:cs="Arial"/>
                <w:sz w:val="22"/>
                <w:szCs w:val="22"/>
              </w:rPr>
            </w:pPr>
            <w:r w:rsidRPr="00A904FB">
              <w:rPr>
                <w:rFonts w:ascii="Arial" w:hAnsi="Arial" w:cs="Arial"/>
                <w:sz w:val="22"/>
                <w:szCs w:val="22"/>
              </w:rPr>
              <w:t>Steps are provided for reaching materials on shelves and are kept in safe serviceable condition</w:t>
            </w:r>
          </w:p>
          <w:p w:rsidR="00344030" w:rsidRPr="00A904FB" w:rsidRDefault="00344030" w:rsidP="00344030">
            <w:pPr>
              <w:pStyle w:val="Blockquote"/>
              <w:keepLines/>
              <w:numPr>
                <w:ilvl w:val="0"/>
                <w:numId w:val="38"/>
              </w:numPr>
              <w:spacing w:before="0" w:after="0"/>
              <w:ind w:right="720"/>
              <w:rPr>
                <w:rFonts w:ascii="Arial" w:hAnsi="Arial" w:cs="Arial"/>
                <w:sz w:val="22"/>
                <w:szCs w:val="22"/>
              </w:rPr>
            </w:pPr>
            <w:r w:rsidRPr="00A904FB">
              <w:rPr>
                <w:rFonts w:ascii="Arial" w:hAnsi="Arial" w:cs="Arial"/>
                <w:sz w:val="22"/>
                <w:szCs w:val="22"/>
              </w:rPr>
              <w:t>Boxes, papers, and other materials should not be stored on top of lockers or file cabinets. Material always stacked in such a way that it will not fall over.</w:t>
            </w:r>
          </w:p>
          <w:p w:rsidR="00344030" w:rsidRPr="00A904FB" w:rsidRDefault="00344030" w:rsidP="00344030">
            <w:pPr>
              <w:pStyle w:val="Blockquote"/>
              <w:keepLines/>
              <w:numPr>
                <w:ilvl w:val="0"/>
                <w:numId w:val="38"/>
              </w:numPr>
              <w:spacing w:before="0" w:after="0"/>
              <w:ind w:right="720"/>
              <w:rPr>
                <w:rFonts w:ascii="Arial" w:hAnsi="Arial" w:cs="Arial"/>
                <w:sz w:val="22"/>
                <w:szCs w:val="22"/>
              </w:rPr>
            </w:pPr>
            <w:r w:rsidRPr="00A904FB">
              <w:rPr>
                <w:rFonts w:ascii="Arial" w:hAnsi="Arial" w:cs="Arial"/>
                <w:sz w:val="22"/>
                <w:szCs w:val="22"/>
              </w:rPr>
              <w:t>Heavy objects stored on lower shelves</w:t>
            </w:r>
          </w:p>
          <w:p w:rsidR="00344030" w:rsidRPr="00A904FB" w:rsidRDefault="00344030" w:rsidP="00344030">
            <w:pPr>
              <w:pStyle w:val="Blockquote"/>
              <w:keepLines/>
              <w:numPr>
                <w:ilvl w:val="0"/>
                <w:numId w:val="38"/>
              </w:numPr>
              <w:spacing w:before="0" w:after="0"/>
              <w:ind w:right="720"/>
              <w:rPr>
                <w:rFonts w:ascii="Arial" w:hAnsi="Arial" w:cs="Arial"/>
                <w:sz w:val="22"/>
                <w:szCs w:val="22"/>
              </w:rPr>
            </w:pPr>
            <w:r w:rsidRPr="00A904FB">
              <w:rPr>
                <w:rFonts w:ascii="Arial" w:hAnsi="Arial" w:cs="Arial"/>
                <w:sz w:val="22"/>
                <w:szCs w:val="22"/>
              </w:rPr>
              <w:t>Office equipment such as monitors, index files or lights should not be placed on the edges of a desk, filing cabinet, or table.</w:t>
            </w:r>
          </w:p>
          <w:p w:rsidR="00344030" w:rsidRPr="00A904FB" w:rsidRDefault="00344030" w:rsidP="00344030">
            <w:pPr>
              <w:pStyle w:val="Blockquote"/>
              <w:keepLines/>
              <w:numPr>
                <w:ilvl w:val="0"/>
                <w:numId w:val="38"/>
              </w:numPr>
              <w:spacing w:before="0" w:after="0"/>
              <w:ind w:right="720"/>
              <w:rPr>
                <w:rFonts w:ascii="Arial" w:hAnsi="Arial" w:cs="Arial"/>
                <w:sz w:val="22"/>
                <w:szCs w:val="22"/>
                <w:u w:val="single"/>
              </w:rPr>
            </w:pPr>
            <w:r w:rsidRPr="00A904FB">
              <w:rPr>
                <w:rFonts w:ascii="Arial" w:hAnsi="Arial" w:cs="Arial"/>
                <w:sz w:val="22"/>
                <w:szCs w:val="22"/>
              </w:rPr>
              <w:t>Aisles, corners, and passageways must remain unobstructed, with no stacking of materials in these areas.</w:t>
            </w:r>
          </w:p>
        </w:tc>
        <w:tc>
          <w:tcPr>
            <w:tcW w:w="900" w:type="dxa"/>
            <w:tcBorders>
              <w:top w:val="single" w:sz="4" w:space="0" w:color="auto"/>
              <w:left w:val="nil"/>
              <w:bottom w:val="single" w:sz="4" w:space="0" w:color="auto"/>
              <w:right w:val="single" w:sz="4" w:space="0" w:color="auto"/>
            </w:tcBorders>
          </w:tcPr>
          <w:p w:rsidR="00344030" w:rsidRPr="00A904FB" w:rsidRDefault="00344030" w:rsidP="00344030">
            <w:pPr>
              <w:rPr>
                <w:rFonts w:cs="Arial"/>
                <w:szCs w:val="24"/>
              </w:rPr>
            </w:pPr>
          </w:p>
        </w:tc>
        <w:tc>
          <w:tcPr>
            <w:tcW w:w="1530" w:type="dxa"/>
            <w:tcBorders>
              <w:top w:val="single" w:sz="4" w:space="0" w:color="auto"/>
              <w:left w:val="nil"/>
              <w:bottom w:val="single" w:sz="4" w:space="0" w:color="auto"/>
              <w:right w:val="single" w:sz="4" w:space="0" w:color="auto"/>
            </w:tcBorders>
          </w:tcPr>
          <w:p w:rsidR="00344030" w:rsidRPr="00A904FB" w:rsidRDefault="00344030" w:rsidP="00344030">
            <w:pPr>
              <w:rPr>
                <w:rFonts w:cs="Arial"/>
                <w:sz w:val="22"/>
                <w:szCs w:val="22"/>
              </w:rPr>
            </w:pPr>
          </w:p>
          <w:p w:rsidR="00344030" w:rsidRDefault="00344030" w:rsidP="00344030">
            <w:pPr>
              <w:rPr>
                <w:rFonts w:cs="Arial"/>
                <w:sz w:val="22"/>
                <w:szCs w:val="22"/>
              </w:rPr>
            </w:pPr>
          </w:p>
          <w:p w:rsidR="003B32E2" w:rsidRDefault="003B32E2" w:rsidP="00344030">
            <w:pPr>
              <w:rPr>
                <w:rFonts w:cs="Arial"/>
                <w:sz w:val="22"/>
                <w:szCs w:val="22"/>
              </w:rPr>
            </w:pPr>
          </w:p>
          <w:p w:rsidR="003B32E2" w:rsidRDefault="003B32E2"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3B32E2" w:rsidRDefault="003B32E2"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3B32E2" w:rsidRDefault="003B32E2"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3B32E2" w:rsidRDefault="003B32E2"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p>
          <w:p w:rsidR="00AE5DB8" w:rsidRDefault="00AE5DB8"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AE5DB8" w:rsidRDefault="00AE5DB8"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Default="00344030" w:rsidP="00344030">
            <w:pPr>
              <w:rPr>
                <w:rFonts w:cs="Arial"/>
                <w:sz w:val="22"/>
                <w:szCs w:val="22"/>
              </w:rPr>
            </w:pPr>
          </w:p>
          <w:p w:rsidR="00344030" w:rsidRDefault="00344030" w:rsidP="00344030">
            <w:pPr>
              <w:rPr>
                <w:rFonts w:cs="Arial"/>
                <w:sz w:val="22"/>
                <w:szCs w:val="22"/>
              </w:rPr>
            </w:pPr>
            <w:r w:rsidRPr="00A904FB">
              <w:rPr>
                <w:rFonts w:cs="Arial"/>
                <w:sz w:val="22"/>
                <w:szCs w:val="22"/>
              </w:rPr>
              <w:t>YES /NO</w:t>
            </w:r>
          </w:p>
          <w:p w:rsidR="00344030" w:rsidRDefault="00344030" w:rsidP="00344030">
            <w:pPr>
              <w:rPr>
                <w:rFonts w:cs="Arial"/>
                <w:sz w:val="22"/>
                <w:szCs w:val="22"/>
              </w:rPr>
            </w:pPr>
          </w:p>
          <w:p w:rsidR="00344030" w:rsidRPr="00A904FB" w:rsidRDefault="00344030" w:rsidP="00344030">
            <w:pPr>
              <w:rPr>
                <w:rFonts w:cs="Arial"/>
                <w:sz w:val="22"/>
                <w:szCs w:val="22"/>
              </w:rPr>
            </w:pPr>
          </w:p>
        </w:tc>
      </w:tr>
    </w:tbl>
    <w:p w:rsidR="00344030" w:rsidRPr="00AE5DB8" w:rsidRDefault="00344030" w:rsidP="00344030">
      <w:pPr>
        <w:rPr>
          <w:rFonts w:cs="Arial"/>
          <w:sz w:val="16"/>
          <w:szCs w:val="16"/>
        </w:rPr>
      </w:pPr>
    </w:p>
    <w:p w:rsidR="00344030" w:rsidRDefault="00344030" w:rsidP="00AE5DB8"/>
    <w:sectPr w:rsidR="00344030" w:rsidSect="001D31C5">
      <w:footerReference w:type="default" r:id="rId13"/>
      <w:pgSz w:w="11909" w:h="16834" w:code="9"/>
      <w:pgMar w:top="936" w:right="1134" w:bottom="1134" w:left="1134" w:header="851" w:footer="57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543" w:rsidRDefault="00505543">
      <w:r>
        <w:separator/>
      </w:r>
    </w:p>
  </w:endnote>
  <w:endnote w:type="continuationSeparator" w:id="0">
    <w:p w:rsidR="00505543" w:rsidRDefault="0050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3A8" w:rsidRDefault="004743A8">
    <w:pPr>
      <w:pStyle w:val="Footer"/>
      <w:tabs>
        <w:tab w:val="clear" w:pos="8640"/>
        <w:tab w:val="right" w:pos="8789"/>
      </w:tabs>
      <w:rPr>
        <w:sz w:val="16"/>
        <w:szCs w:val="16"/>
      </w:rPr>
    </w:pPr>
    <w:r>
      <w:rPr>
        <w:sz w:val="16"/>
        <w:lang w:val="en-GB"/>
      </w:rPr>
      <w:t>Office Safety</w:t>
    </w:r>
    <w:r w:rsidR="00215888">
      <w:rPr>
        <w:sz w:val="16"/>
        <w:lang w:val="en-GB"/>
      </w:rPr>
      <w:t xml:space="preserve"> – March, 2018</w:t>
    </w:r>
    <w:r>
      <w:rPr>
        <w:sz w:val="16"/>
        <w:lang w:val="en-GB"/>
      </w:rPr>
      <w:tab/>
      <w:t xml:space="preserve">Page </w:t>
    </w:r>
    <w:r w:rsidR="00F37783">
      <w:rPr>
        <w:rStyle w:val="PageNumber"/>
        <w:sz w:val="16"/>
      </w:rPr>
      <w:fldChar w:fldCharType="begin"/>
    </w:r>
    <w:r>
      <w:rPr>
        <w:rStyle w:val="PageNumber"/>
        <w:sz w:val="16"/>
      </w:rPr>
      <w:instrText xml:space="preserve"> PAGE </w:instrText>
    </w:r>
    <w:r w:rsidR="00F37783">
      <w:rPr>
        <w:rStyle w:val="PageNumber"/>
        <w:sz w:val="16"/>
      </w:rPr>
      <w:fldChar w:fldCharType="separate"/>
    </w:r>
    <w:r w:rsidR="00477377">
      <w:rPr>
        <w:rStyle w:val="PageNumber"/>
        <w:noProof/>
        <w:sz w:val="16"/>
      </w:rPr>
      <w:t>11</w:t>
    </w:r>
    <w:r w:rsidR="00F37783">
      <w:rPr>
        <w:rStyle w:val="PageNumber"/>
        <w:sz w:val="16"/>
      </w:rPr>
      <w:fldChar w:fldCharType="end"/>
    </w:r>
    <w:r>
      <w:rPr>
        <w:rStyle w:val="PageNumber"/>
        <w:sz w:val="16"/>
      </w:rPr>
      <w:t xml:space="preserve"> of </w:t>
    </w:r>
    <w:r w:rsidR="00AE5DB8">
      <w:rPr>
        <w:rStyle w:val="PageNumber"/>
        <w:sz w:val="16"/>
      </w:rPr>
      <w:t>9</w:t>
    </w:r>
    <w:r>
      <w:rPr>
        <w:rStyle w:val="PageNumber"/>
        <w:sz w:val="16"/>
      </w:rPr>
      <w:t xml:space="preserve"> </w:t>
    </w:r>
    <w:r>
      <w:rPr>
        <w:rStyle w:val="PageNumber"/>
        <w:sz w:val="16"/>
      </w:rPr>
      <w:tab/>
    </w:r>
    <w:r>
      <w:rPr>
        <w:sz w:val="16"/>
        <w:szCs w:val="16"/>
      </w:rPr>
      <w:t xml:space="preserve">Issue </w:t>
    </w:r>
    <w:r w:rsidR="00215888">
      <w:rPr>
        <w:sz w:val="16"/>
        <w:szCs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543" w:rsidRDefault="00505543">
      <w:r>
        <w:separator/>
      </w:r>
    </w:p>
  </w:footnote>
  <w:footnote w:type="continuationSeparator" w:id="0">
    <w:p w:rsidR="00505543" w:rsidRDefault="005055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01C5CCE"/>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15:restartNumberingAfterBreak="0">
    <w:nsid w:val="037C5BAA"/>
    <w:multiLevelType w:val="multilevel"/>
    <w:tmpl w:val="86329918"/>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D512B"/>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A0E7927"/>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E504CF3"/>
    <w:multiLevelType w:val="multilevel"/>
    <w:tmpl w:val="29D8A5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E9C300A"/>
    <w:multiLevelType w:val="singleLevel"/>
    <w:tmpl w:val="73C0140A"/>
    <w:lvl w:ilvl="0">
      <w:start w:val="1"/>
      <w:numFmt w:val="bullet"/>
      <w:pStyle w:val="Blockquote"/>
      <w:lvlText w:val=""/>
      <w:lvlJc w:val="left"/>
      <w:pPr>
        <w:tabs>
          <w:tab w:val="num" w:pos="360"/>
        </w:tabs>
        <w:ind w:left="360" w:hanging="360"/>
      </w:pPr>
      <w:rPr>
        <w:rFonts w:ascii="Wingdings" w:hAnsi="Wingdings" w:hint="default"/>
      </w:rPr>
    </w:lvl>
  </w:abstractNum>
  <w:abstractNum w:abstractNumId="6" w15:restartNumberingAfterBreak="0">
    <w:nsid w:val="0EBD0E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4B6EE0"/>
    <w:multiLevelType w:val="multilevel"/>
    <w:tmpl w:val="A50C435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D4E61FB"/>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DA755ED"/>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1E137916"/>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22DE5E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35F3682"/>
    <w:multiLevelType w:val="multilevel"/>
    <w:tmpl w:val="29D8A5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39B21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BA47BE9"/>
    <w:multiLevelType w:val="singleLevel"/>
    <w:tmpl w:val="EF3C8FD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AE54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CDA5CA5"/>
    <w:multiLevelType w:val="singleLevel"/>
    <w:tmpl w:val="EF3C8FD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D74B68"/>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30C524D8"/>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31222282"/>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347825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48755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63C53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A2261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A297E14"/>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3DC85C2E"/>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3FF8617C"/>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1453F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18F3B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46359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7484B28"/>
    <w:multiLevelType w:val="multilevel"/>
    <w:tmpl w:val="0BFAC6FA"/>
    <w:lvl w:ilvl="0">
      <w:start w:val="8"/>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47B47F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1185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BD241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F1E3B6C"/>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6003310B"/>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6C013F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04672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4D144D"/>
    <w:multiLevelType w:val="singleLevel"/>
    <w:tmpl w:val="171CE592"/>
    <w:lvl w:ilvl="0">
      <w:start w:val="2"/>
      <w:numFmt w:val="decimal"/>
      <w:lvlText w:val="%1"/>
      <w:lvlJc w:val="left"/>
      <w:pPr>
        <w:tabs>
          <w:tab w:val="num" w:pos="1440"/>
        </w:tabs>
        <w:ind w:left="1440" w:hanging="1440"/>
      </w:pPr>
      <w:rPr>
        <w:rFonts w:hint="default"/>
      </w:rPr>
    </w:lvl>
  </w:abstractNum>
  <w:abstractNum w:abstractNumId="39" w15:restartNumberingAfterBreak="0">
    <w:nsid w:val="7A4862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FCC1091"/>
    <w:multiLevelType w:val="singleLevel"/>
    <w:tmpl w:val="A0B84362"/>
    <w:lvl w:ilvl="0">
      <w:start w:val="1"/>
      <w:numFmt w:val="bullet"/>
      <w:lvlText w:val=""/>
      <w:lvlJc w:val="left"/>
      <w:pPr>
        <w:tabs>
          <w:tab w:val="num" w:pos="360"/>
        </w:tabs>
        <w:ind w:left="360" w:hanging="360"/>
      </w:pPr>
      <w:rPr>
        <w:rFonts w:ascii="Symbol" w:hAnsi="Symbol" w:hint="default"/>
        <w:sz w:val="20"/>
      </w:rPr>
    </w:lvl>
  </w:abstractNum>
  <w:num w:numId="1">
    <w:abstractNumId w:val="0"/>
  </w:num>
  <w:num w:numId="2">
    <w:abstractNumId w:val="12"/>
  </w:num>
  <w:num w:numId="3">
    <w:abstractNumId w:val="4"/>
  </w:num>
  <w:num w:numId="4">
    <w:abstractNumId w:val="38"/>
  </w:num>
  <w:num w:numId="5">
    <w:abstractNumId w:val="7"/>
  </w:num>
  <w:num w:numId="6">
    <w:abstractNumId w:val="35"/>
  </w:num>
  <w:num w:numId="7">
    <w:abstractNumId w:val="26"/>
  </w:num>
  <w:num w:numId="8">
    <w:abstractNumId w:val="17"/>
  </w:num>
  <w:num w:numId="9">
    <w:abstractNumId w:val="8"/>
  </w:num>
  <w:num w:numId="10">
    <w:abstractNumId w:val="10"/>
  </w:num>
  <w:num w:numId="11">
    <w:abstractNumId w:val="2"/>
  </w:num>
  <w:num w:numId="12">
    <w:abstractNumId w:val="18"/>
  </w:num>
  <w:num w:numId="13">
    <w:abstractNumId w:val="24"/>
  </w:num>
  <w:num w:numId="14">
    <w:abstractNumId w:val="40"/>
  </w:num>
  <w:num w:numId="15">
    <w:abstractNumId w:val="19"/>
  </w:num>
  <w:num w:numId="16">
    <w:abstractNumId w:val="3"/>
  </w:num>
  <w:num w:numId="17">
    <w:abstractNumId w:val="9"/>
  </w:num>
  <w:num w:numId="18">
    <w:abstractNumId w:val="25"/>
  </w:num>
  <w:num w:numId="19">
    <w:abstractNumId w:val="34"/>
  </w:num>
  <w:num w:numId="20">
    <w:abstractNumId w:val="30"/>
  </w:num>
  <w:num w:numId="21">
    <w:abstractNumId w:val="5"/>
  </w:num>
  <w:num w:numId="22">
    <w:abstractNumId w:val="14"/>
  </w:num>
  <w:num w:numId="23">
    <w:abstractNumId w:val="31"/>
  </w:num>
  <w:num w:numId="24">
    <w:abstractNumId w:val="15"/>
  </w:num>
  <w:num w:numId="25">
    <w:abstractNumId w:val="22"/>
  </w:num>
  <w:num w:numId="26">
    <w:abstractNumId w:val="6"/>
  </w:num>
  <w:num w:numId="27">
    <w:abstractNumId w:val="21"/>
  </w:num>
  <w:num w:numId="28">
    <w:abstractNumId w:val="39"/>
  </w:num>
  <w:num w:numId="29">
    <w:abstractNumId w:val="32"/>
  </w:num>
  <w:num w:numId="30">
    <w:abstractNumId w:val="33"/>
  </w:num>
  <w:num w:numId="31">
    <w:abstractNumId w:val="37"/>
  </w:num>
  <w:num w:numId="32">
    <w:abstractNumId w:val="36"/>
  </w:num>
  <w:num w:numId="33">
    <w:abstractNumId w:val="29"/>
  </w:num>
  <w:num w:numId="34">
    <w:abstractNumId w:val="27"/>
  </w:num>
  <w:num w:numId="35">
    <w:abstractNumId w:val="13"/>
  </w:num>
  <w:num w:numId="36">
    <w:abstractNumId w:val="28"/>
  </w:num>
  <w:num w:numId="37">
    <w:abstractNumId w:val="23"/>
  </w:num>
  <w:num w:numId="38">
    <w:abstractNumId w:val="11"/>
  </w:num>
  <w:num w:numId="39">
    <w:abstractNumId w:val="16"/>
  </w:num>
  <w:num w:numId="40">
    <w:abstractNumId w:val="20"/>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18"/>
    <w:rsid w:val="00002329"/>
    <w:rsid w:val="00151B82"/>
    <w:rsid w:val="001669E1"/>
    <w:rsid w:val="001C52D7"/>
    <w:rsid w:val="001D31C5"/>
    <w:rsid w:val="00205C0F"/>
    <w:rsid w:val="00215888"/>
    <w:rsid w:val="0029497B"/>
    <w:rsid w:val="002967B2"/>
    <w:rsid w:val="002A5A11"/>
    <w:rsid w:val="002B2BB9"/>
    <w:rsid w:val="002C268D"/>
    <w:rsid w:val="002E52E4"/>
    <w:rsid w:val="0032162F"/>
    <w:rsid w:val="00344030"/>
    <w:rsid w:val="003A3C8C"/>
    <w:rsid w:val="003B32E2"/>
    <w:rsid w:val="00400B40"/>
    <w:rsid w:val="00401FCC"/>
    <w:rsid w:val="00431909"/>
    <w:rsid w:val="0044799D"/>
    <w:rsid w:val="004743A8"/>
    <w:rsid w:val="00477377"/>
    <w:rsid w:val="00495329"/>
    <w:rsid w:val="004A0209"/>
    <w:rsid w:val="004D2BEE"/>
    <w:rsid w:val="00505543"/>
    <w:rsid w:val="005532A3"/>
    <w:rsid w:val="00586C2F"/>
    <w:rsid w:val="005A6721"/>
    <w:rsid w:val="00652A25"/>
    <w:rsid w:val="006B691E"/>
    <w:rsid w:val="007B54C5"/>
    <w:rsid w:val="007F3D9A"/>
    <w:rsid w:val="00806B41"/>
    <w:rsid w:val="00814CB1"/>
    <w:rsid w:val="00821864"/>
    <w:rsid w:val="008A6198"/>
    <w:rsid w:val="009104DF"/>
    <w:rsid w:val="00914AA3"/>
    <w:rsid w:val="00936D7A"/>
    <w:rsid w:val="00A021C8"/>
    <w:rsid w:val="00A44ECE"/>
    <w:rsid w:val="00A8616D"/>
    <w:rsid w:val="00AD66EC"/>
    <w:rsid w:val="00AE5DB8"/>
    <w:rsid w:val="00B04507"/>
    <w:rsid w:val="00B55902"/>
    <w:rsid w:val="00B66E38"/>
    <w:rsid w:val="00BF1BFE"/>
    <w:rsid w:val="00C03BD0"/>
    <w:rsid w:val="00CD6456"/>
    <w:rsid w:val="00CF1344"/>
    <w:rsid w:val="00D27CD5"/>
    <w:rsid w:val="00D45B84"/>
    <w:rsid w:val="00D8616A"/>
    <w:rsid w:val="00DA4A1D"/>
    <w:rsid w:val="00E32910"/>
    <w:rsid w:val="00E3502C"/>
    <w:rsid w:val="00E57767"/>
    <w:rsid w:val="00EE7440"/>
    <w:rsid w:val="00F33499"/>
    <w:rsid w:val="00F37783"/>
    <w:rsid w:val="00F56E49"/>
    <w:rsid w:val="00F73455"/>
    <w:rsid w:val="00F84EAD"/>
    <w:rsid w:val="00FA08F7"/>
    <w:rsid w:val="00FB0B18"/>
    <w:rsid w:val="00FD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4097"/>
    <o:shapelayout v:ext="edit">
      <o:idmap v:ext="edit" data="1"/>
    </o:shapelayout>
  </w:shapeDefaults>
  <w:decimalSymbol w:val="."/>
  <w:listSeparator w:val=","/>
  <w14:docId w14:val="7D7856A5"/>
  <w15:docId w15:val="{F8C2F0D0-E257-4BDF-956F-32A6CD76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C5"/>
    <w:pPr>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rsid w:val="001D31C5"/>
    <w:pPr>
      <w:keepNext/>
      <w:numPr>
        <w:numId w:val="1"/>
      </w:numPr>
      <w:tabs>
        <w:tab w:val="left" w:pos="432"/>
      </w:tabs>
      <w:spacing w:before="240" w:after="60"/>
      <w:outlineLvl w:val="0"/>
    </w:pPr>
    <w:rPr>
      <w:b/>
      <w:kern w:val="28"/>
    </w:rPr>
  </w:style>
  <w:style w:type="paragraph" w:styleId="Heading2">
    <w:name w:val="heading 2"/>
    <w:basedOn w:val="Normal"/>
    <w:next w:val="Normal"/>
    <w:qFormat/>
    <w:rsid w:val="001D31C5"/>
    <w:pPr>
      <w:keepNext/>
      <w:numPr>
        <w:ilvl w:val="1"/>
        <w:numId w:val="1"/>
      </w:numPr>
      <w:tabs>
        <w:tab w:val="left" w:pos="576"/>
      </w:tabs>
      <w:spacing w:before="240" w:after="60"/>
      <w:outlineLvl w:val="1"/>
    </w:pPr>
    <w:rPr>
      <w:b/>
    </w:rPr>
  </w:style>
  <w:style w:type="paragraph" w:styleId="Heading3">
    <w:name w:val="heading 3"/>
    <w:basedOn w:val="Normal"/>
    <w:next w:val="Normal"/>
    <w:qFormat/>
    <w:rsid w:val="001D31C5"/>
    <w:pPr>
      <w:keepNext/>
      <w:numPr>
        <w:ilvl w:val="2"/>
        <w:numId w:val="1"/>
      </w:numPr>
      <w:tabs>
        <w:tab w:val="left" w:pos="720"/>
      </w:tabs>
      <w:spacing w:before="240" w:after="60"/>
      <w:outlineLvl w:val="2"/>
    </w:pPr>
    <w:rPr>
      <w:b/>
    </w:rPr>
  </w:style>
  <w:style w:type="paragraph" w:styleId="Heading4">
    <w:name w:val="heading 4"/>
    <w:basedOn w:val="Normal"/>
    <w:next w:val="Normal"/>
    <w:qFormat/>
    <w:rsid w:val="001D31C5"/>
    <w:pPr>
      <w:keepNext/>
      <w:numPr>
        <w:ilvl w:val="3"/>
        <w:numId w:val="1"/>
      </w:numPr>
      <w:tabs>
        <w:tab w:val="left" w:pos="864"/>
      </w:tabs>
      <w:spacing w:before="240" w:after="60"/>
      <w:outlineLvl w:val="3"/>
    </w:pPr>
    <w:rPr>
      <w:b/>
    </w:rPr>
  </w:style>
  <w:style w:type="paragraph" w:styleId="Heading5">
    <w:name w:val="heading 5"/>
    <w:basedOn w:val="Normal"/>
    <w:next w:val="Normal"/>
    <w:qFormat/>
    <w:rsid w:val="001D31C5"/>
    <w:pPr>
      <w:numPr>
        <w:ilvl w:val="4"/>
        <w:numId w:val="1"/>
      </w:numPr>
      <w:tabs>
        <w:tab w:val="left" w:pos="1008"/>
      </w:tabs>
      <w:spacing w:before="240" w:after="60"/>
      <w:outlineLvl w:val="4"/>
    </w:pPr>
    <w:rPr>
      <w:sz w:val="22"/>
    </w:rPr>
  </w:style>
  <w:style w:type="paragraph" w:styleId="Heading6">
    <w:name w:val="heading 6"/>
    <w:basedOn w:val="Normal"/>
    <w:next w:val="Normal"/>
    <w:qFormat/>
    <w:rsid w:val="001D31C5"/>
    <w:pPr>
      <w:numPr>
        <w:ilvl w:val="5"/>
        <w:numId w:val="1"/>
      </w:numPr>
      <w:tabs>
        <w:tab w:val="left" w:pos="1152"/>
      </w:tabs>
      <w:spacing w:before="240" w:after="60"/>
      <w:outlineLvl w:val="5"/>
    </w:pPr>
    <w:rPr>
      <w:i/>
      <w:sz w:val="22"/>
    </w:rPr>
  </w:style>
  <w:style w:type="paragraph" w:styleId="Heading7">
    <w:name w:val="heading 7"/>
    <w:basedOn w:val="Normal"/>
    <w:next w:val="Normal"/>
    <w:qFormat/>
    <w:rsid w:val="001D31C5"/>
    <w:pPr>
      <w:numPr>
        <w:ilvl w:val="6"/>
        <w:numId w:val="1"/>
      </w:numPr>
      <w:tabs>
        <w:tab w:val="left" w:pos="1296"/>
      </w:tabs>
      <w:spacing w:before="240" w:after="60"/>
      <w:outlineLvl w:val="6"/>
    </w:pPr>
  </w:style>
  <w:style w:type="paragraph" w:styleId="Heading8">
    <w:name w:val="heading 8"/>
    <w:basedOn w:val="Normal"/>
    <w:next w:val="Normal"/>
    <w:qFormat/>
    <w:rsid w:val="001D31C5"/>
    <w:pPr>
      <w:numPr>
        <w:ilvl w:val="7"/>
        <w:numId w:val="1"/>
      </w:numPr>
      <w:tabs>
        <w:tab w:val="left" w:pos="1440"/>
      </w:tabs>
      <w:spacing w:before="240" w:after="60"/>
      <w:outlineLvl w:val="7"/>
    </w:pPr>
    <w:rPr>
      <w:i/>
    </w:rPr>
  </w:style>
  <w:style w:type="paragraph" w:styleId="Heading9">
    <w:name w:val="heading 9"/>
    <w:basedOn w:val="Normal"/>
    <w:next w:val="Normal"/>
    <w:qFormat/>
    <w:rsid w:val="001D31C5"/>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1D31C5"/>
    <w:pPr>
      <w:tabs>
        <w:tab w:val="left" w:pos="720"/>
        <w:tab w:val="right" w:leader="dot" w:pos="9639"/>
      </w:tabs>
      <w:ind w:left="240"/>
    </w:pPr>
    <w:rPr>
      <w:smallCaps/>
      <w:noProof/>
      <w:sz w:val="20"/>
    </w:rPr>
  </w:style>
  <w:style w:type="paragraph" w:styleId="TOC1">
    <w:name w:val="toc 1"/>
    <w:basedOn w:val="Normal"/>
    <w:next w:val="Normal"/>
    <w:semiHidden/>
    <w:rsid w:val="001D31C5"/>
    <w:pPr>
      <w:tabs>
        <w:tab w:val="left" w:pos="480"/>
        <w:tab w:val="left" w:pos="540"/>
        <w:tab w:val="right" w:leader="dot" w:pos="9639"/>
      </w:tabs>
      <w:ind w:right="427"/>
    </w:pPr>
    <w:rPr>
      <w:b/>
      <w:caps/>
      <w:noProof/>
      <w:sz w:val="20"/>
    </w:rPr>
  </w:style>
  <w:style w:type="paragraph" w:styleId="Header">
    <w:name w:val="header"/>
    <w:basedOn w:val="Normal"/>
    <w:rsid w:val="001D31C5"/>
    <w:pPr>
      <w:suppressLineNumbers/>
      <w:tabs>
        <w:tab w:val="center" w:pos="4320"/>
        <w:tab w:val="right" w:pos="8640"/>
      </w:tabs>
      <w:spacing w:before="180" w:after="60"/>
    </w:pPr>
    <w:rPr>
      <w:b/>
      <w:caps/>
    </w:rPr>
  </w:style>
  <w:style w:type="paragraph" w:styleId="Footer">
    <w:name w:val="footer"/>
    <w:basedOn w:val="Normal"/>
    <w:rsid w:val="001D31C5"/>
    <w:pPr>
      <w:tabs>
        <w:tab w:val="center" w:pos="4320"/>
        <w:tab w:val="right" w:pos="8640"/>
      </w:tabs>
    </w:pPr>
  </w:style>
  <w:style w:type="paragraph" w:styleId="TOC3">
    <w:name w:val="toc 3"/>
    <w:basedOn w:val="Normal"/>
    <w:next w:val="Normal"/>
    <w:semiHidden/>
    <w:rsid w:val="001D31C5"/>
    <w:pPr>
      <w:ind w:left="480"/>
    </w:pPr>
    <w:rPr>
      <w:sz w:val="20"/>
    </w:rPr>
  </w:style>
  <w:style w:type="paragraph" w:styleId="TOC4">
    <w:name w:val="toc 4"/>
    <w:basedOn w:val="Normal"/>
    <w:next w:val="Normal"/>
    <w:semiHidden/>
    <w:rsid w:val="001D31C5"/>
    <w:pPr>
      <w:ind w:left="720"/>
    </w:pPr>
  </w:style>
  <w:style w:type="paragraph" w:styleId="TOC5">
    <w:name w:val="toc 5"/>
    <w:basedOn w:val="Normal"/>
    <w:next w:val="Normal"/>
    <w:semiHidden/>
    <w:rsid w:val="001D31C5"/>
    <w:pPr>
      <w:ind w:left="960"/>
    </w:pPr>
  </w:style>
  <w:style w:type="paragraph" w:styleId="TOC6">
    <w:name w:val="toc 6"/>
    <w:basedOn w:val="Normal"/>
    <w:next w:val="Normal"/>
    <w:semiHidden/>
    <w:rsid w:val="001D31C5"/>
    <w:pPr>
      <w:ind w:left="1200"/>
    </w:pPr>
  </w:style>
  <w:style w:type="paragraph" w:styleId="TOC7">
    <w:name w:val="toc 7"/>
    <w:basedOn w:val="Normal"/>
    <w:next w:val="Normal"/>
    <w:semiHidden/>
    <w:rsid w:val="001D31C5"/>
    <w:pPr>
      <w:ind w:left="1440"/>
    </w:pPr>
  </w:style>
  <w:style w:type="paragraph" w:styleId="TOC8">
    <w:name w:val="toc 8"/>
    <w:basedOn w:val="Normal"/>
    <w:next w:val="Normal"/>
    <w:semiHidden/>
    <w:rsid w:val="001D31C5"/>
    <w:pPr>
      <w:ind w:left="1680"/>
    </w:pPr>
  </w:style>
  <w:style w:type="paragraph" w:styleId="TOC9">
    <w:name w:val="toc 9"/>
    <w:basedOn w:val="Normal"/>
    <w:next w:val="Normal"/>
    <w:semiHidden/>
    <w:rsid w:val="001D31C5"/>
    <w:pPr>
      <w:ind w:left="1920"/>
    </w:pPr>
  </w:style>
  <w:style w:type="paragraph" w:styleId="Index1">
    <w:name w:val="index 1"/>
    <w:basedOn w:val="Normal"/>
    <w:next w:val="Normal"/>
    <w:semiHidden/>
    <w:rsid w:val="001D31C5"/>
  </w:style>
  <w:style w:type="paragraph" w:styleId="Index2">
    <w:name w:val="index 2"/>
    <w:basedOn w:val="Normal"/>
    <w:next w:val="Normal"/>
    <w:semiHidden/>
    <w:rsid w:val="001D31C5"/>
    <w:pPr>
      <w:ind w:left="480" w:hanging="240"/>
    </w:pPr>
  </w:style>
  <w:style w:type="paragraph" w:styleId="Index3">
    <w:name w:val="index 3"/>
    <w:basedOn w:val="Normal"/>
    <w:next w:val="Normal"/>
    <w:semiHidden/>
    <w:rsid w:val="001D31C5"/>
    <w:pPr>
      <w:ind w:left="720" w:hanging="240"/>
    </w:pPr>
  </w:style>
  <w:style w:type="paragraph" w:styleId="Index4">
    <w:name w:val="index 4"/>
    <w:basedOn w:val="Normal"/>
    <w:next w:val="Normal"/>
    <w:semiHidden/>
    <w:rsid w:val="001D31C5"/>
    <w:pPr>
      <w:ind w:left="960" w:hanging="240"/>
    </w:pPr>
  </w:style>
  <w:style w:type="paragraph" w:styleId="Index5">
    <w:name w:val="index 5"/>
    <w:basedOn w:val="Normal"/>
    <w:next w:val="Normal"/>
    <w:semiHidden/>
    <w:rsid w:val="001D31C5"/>
    <w:pPr>
      <w:ind w:left="1200" w:hanging="240"/>
    </w:pPr>
  </w:style>
  <w:style w:type="paragraph" w:styleId="Index6">
    <w:name w:val="index 6"/>
    <w:basedOn w:val="Normal"/>
    <w:next w:val="Normal"/>
    <w:semiHidden/>
    <w:rsid w:val="001D31C5"/>
    <w:pPr>
      <w:ind w:left="1440" w:hanging="240"/>
    </w:pPr>
  </w:style>
  <w:style w:type="paragraph" w:styleId="Index7">
    <w:name w:val="index 7"/>
    <w:basedOn w:val="Normal"/>
    <w:next w:val="Normal"/>
    <w:semiHidden/>
    <w:rsid w:val="001D31C5"/>
    <w:pPr>
      <w:ind w:left="1680" w:hanging="240"/>
    </w:pPr>
  </w:style>
  <w:style w:type="paragraph" w:styleId="Index8">
    <w:name w:val="index 8"/>
    <w:basedOn w:val="Normal"/>
    <w:next w:val="Normal"/>
    <w:semiHidden/>
    <w:rsid w:val="001D31C5"/>
    <w:pPr>
      <w:ind w:left="1920" w:hanging="240"/>
    </w:pPr>
  </w:style>
  <w:style w:type="paragraph" w:styleId="Index9">
    <w:name w:val="index 9"/>
    <w:basedOn w:val="Normal"/>
    <w:next w:val="Normal"/>
    <w:semiHidden/>
    <w:rsid w:val="001D31C5"/>
    <w:pPr>
      <w:ind w:left="2160" w:hanging="240"/>
    </w:pPr>
  </w:style>
  <w:style w:type="paragraph" w:styleId="IndexHeading">
    <w:name w:val="index heading"/>
    <w:basedOn w:val="Normal"/>
    <w:next w:val="Index1"/>
    <w:semiHidden/>
    <w:rsid w:val="001D31C5"/>
  </w:style>
  <w:style w:type="paragraph" w:styleId="DocumentMap">
    <w:name w:val="Document Map"/>
    <w:basedOn w:val="Normal"/>
    <w:semiHidden/>
    <w:rsid w:val="001D31C5"/>
    <w:pPr>
      <w:shd w:val="clear" w:color="auto" w:fill="000080"/>
    </w:pPr>
    <w:rPr>
      <w:rFonts w:ascii="Tahoma" w:hAnsi="Tahoma"/>
    </w:rPr>
  </w:style>
  <w:style w:type="paragraph" w:styleId="BodyText">
    <w:name w:val="Body Text"/>
    <w:basedOn w:val="Normal"/>
    <w:rsid w:val="001D31C5"/>
    <w:pPr>
      <w:jc w:val="both"/>
    </w:pPr>
    <w:rPr>
      <w:i/>
    </w:rPr>
  </w:style>
  <w:style w:type="paragraph" w:styleId="BodyText2">
    <w:name w:val="Body Text 2"/>
    <w:basedOn w:val="Normal"/>
    <w:rsid w:val="001D31C5"/>
    <w:pPr>
      <w:jc w:val="both"/>
    </w:pPr>
    <w:rPr>
      <w:color w:val="FF0000"/>
    </w:rPr>
  </w:style>
  <w:style w:type="paragraph" w:styleId="BodyText3">
    <w:name w:val="Body Text 3"/>
    <w:basedOn w:val="Normal"/>
    <w:rsid w:val="001D31C5"/>
    <w:pPr>
      <w:jc w:val="both"/>
    </w:pPr>
  </w:style>
  <w:style w:type="character" w:styleId="PageNumber">
    <w:name w:val="page number"/>
    <w:basedOn w:val="DefaultParagraphFont"/>
    <w:rsid w:val="001D31C5"/>
  </w:style>
  <w:style w:type="paragraph" w:customStyle="1" w:styleId="Header2">
    <w:name w:val="Header 2"/>
    <w:basedOn w:val="Header"/>
    <w:rsid w:val="001D31C5"/>
    <w:rPr>
      <w:caps w:val="0"/>
    </w:rPr>
  </w:style>
  <w:style w:type="character" w:styleId="Hyperlink">
    <w:name w:val="Hyperlink"/>
    <w:basedOn w:val="DefaultParagraphFont"/>
    <w:rsid w:val="001D31C5"/>
    <w:rPr>
      <w:color w:val="0000FF"/>
      <w:u w:val="single"/>
    </w:rPr>
  </w:style>
  <w:style w:type="character" w:styleId="FootnoteReference">
    <w:name w:val="footnote reference"/>
    <w:basedOn w:val="DefaultParagraphFont"/>
    <w:semiHidden/>
    <w:rsid w:val="001D31C5"/>
    <w:rPr>
      <w:vertAlign w:val="superscript"/>
    </w:rPr>
  </w:style>
  <w:style w:type="paragraph" w:styleId="Title">
    <w:name w:val="Title"/>
    <w:basedOn w:val="Normal"/>
    <w:qFormat/>
    <w:rsid w:val="001D31C5"/>
    <w:pPr>
      <w:tabs>
        <w:tab w:val="center" w:pos="4962"/>
      </w:tabs>
      <w:jc w:val="center"/>
    </w:pPr>
    <w:rPr>
      <w:b/>
      <w:sz w:val="28"/>
    </w:rPr>
  </w:style>
  <w:style w:type="character" w:customStyle="1" w:styleId="parastandard1">
    <w:name w:val="para_standard1"/>
    <w:basedOn w:val="DefaultParagraphFont"/>
    <w:rsid w:val="001D31C5"/>
    <w:rPr>
      <w:rFonts w:ascii="Verdana" w:hAnsi="Verdana"/>
      <w:sz w:val="20"/>
    </w:rPr>
  </w:style>
  <w:style w:type="paragraph" w:styleId="BlockText">
    <w:name w:val="Block Text"/>
    <w:basedOn w:val="Normal"/>
    <w:rsid w:val="001D31C5"/>
    <w:pPr>
      <w:ind w:left="113" w:right="113"/>
    </w:pPr>
    <w:rPr>
      <w:b/>
      <w:sz w:val="16"/>
    </w:rPr>
  </w:style>
  <w:style w:type="paragraph" w:customStyle="1" w:styleId="font0">
    <w:name w:val="font0"/>
    <w:basedOn w:val="Normal"/>
    <w:rsid w:val="001D31C5"/>
    <w:pPr>
      <w:spacing w:before="100" w:after="100"/>
    </w:pPr>
    <w:rPr>
      <w:sz w:val="20"/>
      <w:lang w:val="en-GB"/>
    </w:rPr>
  </w:style>
  <w:style w:type="paragraph" w:customStyle="1" w:styleId="p20">
    <w:name w:val="p20"/>
    <w:basedOn w:val="Normal"/>
    <w:rsid w:val="001D31C5"/>
    <w:pPr>
      <w:tabs>
        <w:tab w:val="left" w:pos="700"/>
      </w:tabs>
      <w:spacing w:line="260" w:lineRule="atLeast"/>
      <w:ind w:left="720" w:hanging="720"/>
      <w:jc w:val="both"/>
    </w:pPr>
    <w:rPr>
      <w:rFonts w:ascii="Times New Roman" w:hAnsi="Times New Roman"/>
      <w:lang w:val="en-AU"/>
    </w:rPr>
  </w:style>
  <w:style w:type="paragraph" w:customStyle="1" w:styleId="Header3">
    <w:name w:val="Header 3"/>
    <w:basedOn w:val="Normal"/>
    <w:rsid w:val="001D31C5"/>
    <w:pPr>
      <w:suppressLineNumbers/>
      <w:spacing w:before="180" w:after="60"/>
    </w:pPr>
    <w:rPr>
      <w:b/>
      <w:noProof/>
    </w:rPr>
  </w:style>
  <w:style w:type="paragraph" w:styleId="BodyTextIndent">
    <w:name w:val="Body Text Indent"/>
    <w:basedOn w:val="Normal"/>
    <w:rsid w:val="001D31C5"/>
    <w:pPr>
      <w:ind w:left="67"/>
      <w:jc w:val="both"/>
    </w:pPr>
  </w:style>
  <w:style w:type="character" w:styleId="FollowedHyperlink">
    <w:name w:val="FollowedHyperlink"/>
    <w:basedOn w:val="DefaultParagraphFont"/>
    <w:rsid w:val="001D31C5"/>
    <w:rPr>
      <w:color w:val="800080"/>
      <w:u w:val="single"/>
    </w:rPr>
  </w:style>
  <w:style w:type="character" w:styleId="Strong">
    <w:name w:val="Strong"/>
    <w:basedOn w:val="DefaultParagraphFont"/>
    <w:qFormat/>
    <w:rsid w:val="001D31C5"/>
    <w:rPr>
      <w:b/>
      <w:bCs/>
    </w:rPr>
  </w:style>
  <w:style w:type="paragraph" w:styleId="BodyTextIndent2">
    <w:name w:val="Body Text Indent 2"/>
    <w:basedOn w:val="Normal"/>
    <w:rsid w:val="001D31C5"/>
    <w:pPr>
      <w:overflowPunct/>
      <w:autoSpaceDE/>
      <w:autoSpaceDN/>
      <w:adjustRightInd/>
      <w:ind w:left="720"/>
      <w:textAlignment w:val="auto"/>
    </w:pPr>
  </w:style>
  <w:style w:type="paragraph" w:styleId="Caption">
    <w:name w:val="caption"/>
    <w:basedOn w:val="Normal"/>
    <w:next w:val="Normal"/>
    <w:qFormat/>
    <w:rsid w:val="001D31C5"/>
    <w:pPr>
      <w:overflowPunct/>
      <w:autoSpaceDE/>
      <w:autoSpaceDN/>
      <w:adjustRightInd/>
      <w:textAlignment w:val="auto"/>
    </w:pPr>
    <w:rPr>
      <w:b/>
      <w:lang w:val="en-GB" w:eastAsia="en-GB"/>
    </w:rPr>
  </w:style>
  <w:style w:type="paragraph" w:styleId="ListBullet2">
    <w:name w:val="List Bullet 2"/>
    <w:basedOn w:val="Normal"/>
    <w:autoRedefine/>
    <w:rsid w:val="00344030"/>
    <w:pPr>
      <w:numPr>
        <w:numId w:val="41"/>
      </w:numPr>
      <w:overflowPunct/>
      <w:autoSpaceDE/>
      <w:autoSpaceDN/>
      <w:adjustRightInd/>
      <w:jc w:val="center"/>
      <w:textAlignment w:val="auto"/>
    </w:pPr>
    <w:rPr>
      <w:sz w:val="18"/>
      <w:lang w:eastAsia="en-GB"/>
    </w:rPr>
  </w:style>
  <w:style w:type="paragraph" w:customStyle="1" w:styleId="Blockquote">
    <w:name w:val="Blockquote"/>
    <w:basedOn w:val="Normal"/>
    <w:rsid w:val="00344030"/>
    <w:pPr>
      <w:numPr>
        <w:numId w:val="21"/>
      </w:numPr>
      <w:tabs>
        <w:tab w:val="clear" w:pos="360"/>
      </w:tabs>
      <w:overflowPunct/>
      <w:autoSpaceDE/>
      <w:autoSpaceDN/>
      <w:adjustRightInd/>
      <w:spacing w:before="100" w:after="100"/>
      <w:ind w:right="360" w:firstLine="0"/>
      <w:textAlignment w:val="auto"/>
    </w:pPr>
    <w:rPr>
      <w:rFonts w:ascii="Times New Roman" w:hAnsi="Times New Roman"/>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6BD4D361F034B743B9EAB78B833F461B" ma:contentTypeVersion="154" ma:contentTypeDescription="Create a new Centranet document" ma:contentTypeScope="" ma:versionID="d09c83b1066899ae76f564db37e07c78">
  <xsd:schema xmlns:xsd="http://www.w3.org/2001/XMLSchema" xmlns:xs="http://www.w3.org/2001/XMLSchema" xmlns:p="http://schemas.microsoft.com/office/2006/metadata/properties" xmlns:ns2="4772a4c0-5c78-4941-8244-e2b2774c3ef8" xmlns:ns3="57718610-cd51-4cf8-bd4f-bcffe7ef78d0" xmlns:ns4="57718610-CD51-4CF8-BD4F-BCFFE7EF78D0" targetNamespace="http://schemas.microsoft.com/office/2006/metadata/properties" ma:root="true" ma:fieldsID="cf63ba903f840399dd16d28609407ffd" ns2:_="" ns3:_="" ns4:_="">
    <xsd:import namespace="4772a4c0-5c78-4941-8244-e2b2774c3ef8"/>
    <xsd:import namespace="57718610-cd51-4cf8-bd4f-bcffe7ef78d0"/>
    <xsd:import namespace="57718610-CD51-4CF8-BD4F-BCFFE7EF78D0"/>
    <xsd:element name="properties">
      <xsd:complexType>
        <xsd:sequence>
          <xsd:element name="documentManagement">
            <xsd:complexType>
              <xsd:all>
                <xsd:element ref="ns2:Document_x0020_Type"/>
                <xsd:element ref="ns2:Applies_x0020_to"/>
                <xsd:element ref="ns3:Review_x0020_Date" minOccurs="0"/>
                <xsd:element ref="ns4:CentranetDocument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2a4c0-5c78-4941-8244-e2b2774c3ef8" elementFormDefault="qualified">
    <xsd:import namespace="http://schemas.microsoft.com/office/2006/documentManagement/types"/>
    <xsd:import namespace="http://schemas.microsoft.com/office/infopath/2007/PartnerControls"/>
    <xsd:element name="Document_x0020_Type" ma:index="8" ma:displayName="Document Type" ma:description="Choose a document type" ma:format="Dropdown" ma:internalName="Document_x0020_Type">
      <xsd:simpleType>
        <xsd:restriction base="dms:Choice">
          <xsd:enumeration value="Form"/>
          <xsd:enumeration value="Guidance Note"/>
          <xsd:enumeration value="Minutes"/>
          <xsd:enumeration value="Policy"/>
          <xsd:enumeration value="Health and Safety Update"/>
          <xsd:enumeration value="SBSA Update"/>
          <xsd:enumeration value="Other"/>
        </xsd:restriction>
      </xsd:simpleType>
    </xsd:element>
    <xsd:element name="Applies_x0020_to" ma:index="9" ma:displayName="Applies to" ma:description="NB POLICIES that apply corporately need to go in the centranet corporate policies document library" ma:format="Dropdown" ma:internalName="Applies_x0020_to">
      <xsd:simpleType>
        <xsd:restriction base="dms:Choice">
          <xsd:enumeration value="BOTH Children &amp; Families AND Corporate"/>
          <xsd:enumeration value="Children and Families ONLY"/>
          <xsd:enumeration value="Corporate (and NOT Children)"/>
        </xsd:restriction>
      </xsd:simpleType>
    </xsd:element>
  </xsd:schema>
  <xsd:schema xmlns:xsd="http://www.w3.org/2001/XMLSchema" xmlns:xs="http://www.w3.org/2001/XMLSchema" xmlns:dms="http://schemas.microsoft.com/office/2006/documentManagement/types" xmlns:pc="http://schemas.microsoft.com/office/infopath/2007/PartnerControls" targetNamespace="57718610-cd51-4cf8-bd4f-bcffe7ef78d0" elementFormDefault="qualified">
    <xsd:import namespace="http://schemas.microsoft.com/office/2006/documentManagement/types"/>
    <xsd:import namespace="http://schemas.microsoft.com/office/infopath/2007/PartnerControls"/>
    <xsd:element name="Review_x0020_Date" ma:index="10"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718610-CD51-4CF8-BD4F-BCFFE7EF78D0" elementFormDefault="qualified">
    <xsd:import namespace="http://schemas.microsoft.com/office/2006/documentManagement/types"/>
    <xsd:import namespace="http://schemas.microsoft.com/office/infopath/2007/PartnerControls"/>
    <xsd:element name="CentranetDocumentOwner" ma:index="11" ma:displayName="Document Owner" ma:description="Click on the address book to select the person responsible for maintaining the document (not necessarily the editor)" ma:internalName="Centranet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Applies_x0020_to xmlns="4772a4c0-5c78-4941-8244-e2b2774c3ef8">BOTH Children &amp; Families AND Corporate</Applies_x0020_to>
    <Review_x0020_Date xmlns="57718610-cd51-4cf8-bd4f-bcffe7ef78d0">2014-08-30T23:00:00+00:00</Review_x0020_Date>
    <Document_x0020_Type xmlns="4772a4c0-5c78-4941-8244-e2b2774c3ef8">Guidance Note</Document_x0020_Type>
    <CentranetDocumentOwner xmlns="57718610-CD51-4CF8-BD4F-BCFFE7EF78D0">
      <UserInfo>
        <DisplayName/>
        <AccountId/>
        <AccountType/>
      </UserInfo>
    </CentranetDocumen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BD0B8-3C7E-4756-A463-DB9AF970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2a4c0-5c78-4941-8244-e2b2774c3ef8"/>
    <ds:schemaRef ds:uri="57718610-cd51-4cf8-bd4f-bcffe7ef78d0"/>
    <ds:schemaRef ds:uri="57718610-CD51-4CF8-BD4F-BCFFE7EF7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CBC6F-B415-4F54-9387-5E9C18C3D90C}">
  <ds:schemaRefs>
    <ds:schemaRef ds:uri="http://schemas.microsoft.com/sharepoint/v3/contenttype/forms"/>
  </ds:schemaRefs>
</ds:datastoreItem>
</file>

<file path=customXml/itemProps3.xml><?xml version="1.0" encoding="utf-8"?>
<ds:datastoreItem xmlns:ds="http://schemas.openxmlformats.org/officeDocument/2006/customXml" ds:itemID="{EC1C7E9E-2E34-42FD-8876-0C2447F1D715}">
  <ds:schemaRefs>
    <ds:schemaRef ds:uri="http://schemas.microsoft.com/office/2006/metadata/longProperties"/>
  </ds:schemaRefs>
</ds:datastoreItem>
</file>

<file path=customXml/itemProps4.xml><?xml version="1.0" encoding="utf-8"?>
<ds:datastoreItem xmlns:ds="http://schemas.openxmlformats.org/officeDocument/2006/customXml" ds:itemID="{D48FAFB6-EFC3-497F-AE79-D6A6D07ED671}">
  <ds:schemaRefs>
    <ds:schemaRef ds:uri="57718610-CD51-4CF8-BD4F-BCFFE7EF78D0"/>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57718610-cd51-4cf8-bd4f-bcffe7ef78d0"/>
    <ds:schemaRef ds:uri="4772a4c0-5c78-4941-8244-e2b2774c3ef8"/>
  </ds:schemaRefs>
</ds:datastoreItem>
</file>

<file path=customXml/itemProps5.xml><?xml version="1.0" encoding="utf-8"?>
<ds:datastoreItem xmlns:ds="http://schemas.openxmlformats.org/officeDocument/2006/customXml" ds:itemID="{B590D1B4-A435-40D9-9129-D639BAAF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2787</Words>
  <Characters>15892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Office Safety Guidance Note</vt:lpstr>
    </vt:vector>
  </TitlesOfParts>
  <Company>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Safety Guidance Note</dc:title>
  <dc:subject/>
  <dc:creator>e202</dc:creator>
  <cp:keywords/>
  <dc:description/>
  <cp:lastModifiedBy>Sarah Gill</cp:lastModifiedBy>
  <cp:revision>2</cp:revision>
  <cp:lastPrinted>2009-06-10T11:41:00Z</cp:lastPrinted>
  <dcterms:created xsi:type="dcterms:W3CDTF">2018-07-08T13:59:00Z</dcterms:created>
  <dcterms:modified xsi:type="dcterms:W3CDTF">2018-07-08T13:59:00Z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Centranet Document</vt:lpwstr>
  </property>
  <property fmtid="{D5CDD505-2E9C-101B-9397-08002B2CF9AE}" pid="3" name="Category">
    <vt:lpwstr>Children</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SourceUrl">
    <vt:lpwstr/>
  </property>
  <property fmtid="{D5CDD505-2E9C-101B-9397-08002B2CF9AE}" pid="12" name="CECategory">
    <vt:lpwstr/>
  </property>
  <property fmtid="{D5CDD505-2E9C-101B-9397-08002B2CF9AE}" pid="13" name="ContentTypeId">
    <vt:lpwstr>0x010100F31EB559F2A54CDCA83C426146D36B8A006BD4D361F034B743B9EAB78B833F461B</vt:lpwstr>
  </property>
</Properties>
</file>